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0A" w:rsidRDefault="0011280A" w:rsidP="009939F4">
      <w:pPr>
        <w:pStyle w:val="Titel"/>
        <w:spacing w:after="600"/>
      </w:pPr>
    </w:p>
    <w:p w:rsidR="00225759" w:rsidRDefault="00934A2C" w:rsidP="00225759">
      <w:pPr>
        <w:pStyle w:val="Titel"/>
      </w:pPr>
      <w:r>
        <w:t xml:space="preserve">Beispiel </w:t>
      </w:r>
      <w:r w:rsidR="00C6656F">
        <w:t xml:space="preserve">Brandschutznachweis für ein </w:t>
      </w:r>
      <w:r w:rsidR="009D1A76">
        <w:t>M</w:t>
      </w:r>
      <w:r w:rsidR="00225759">
        <w:t>FH</w:t>
      </w:r>
      <w:r w:rsidR="00377030">
        <w:t xml:space="preserve"> in Massivbauweise</w:t>
      </w:r>
      <w:r w:rsidR="00225759">
        <w:br/>
      </w:r>
    </w:p>
    <w:p w:rsidR="00096E59" w:rsidRDefault="00A363C6" w:rsidP="009939F4">
      <w:r>
        <w:rPr>
          <w:noProof/>
          <w:lang w:eastAsia="de-CH"/>
        </w:rPr>
        <w:pict>
          <v:shapetype id="_x0000_t202" coordsize="21600,21600" o:spt="202" path="m,l,21600r21600,l21600,xe">
            <v:stroke joinstyle="miter"/>
            <v:path gradientshapeok="t" o:connecttype="rect"/>
          </v:shapetype>
          <v:shape id="Textfeld 4" o:spid="_x0000_s1026" type="#_x0000_t202" style="position:absolute;margin-left:56.5pt;margin-top:153pt;width:457pt;height:39pt;z-index:251655168;visibility:visible;mso-wrap-distance-left:9pt;mso-wrap-distance-top:0;mso-wrap-distance-right:9pt;mso-wrap-distance-bottom:0;mso-position-horizontal-relative:page;mso-position-vertical-relative:page;mso-height-relative:margin;v-text-anchor:top" fillcolor="#eeece1 [3214]" strokecolor="black [3213]" strokeweight=".5pt">
            <v:textbox>
              <w:txbxContent>
                <w:p w:rsidR="009939F4" w:rsidRPr="001078B8" w:rsidRDefault="009939F4" w:rsidP="009939F4">
                  <w:pPr>
                    <w:rPr>
                      <w:szCs w:val="24"/>
                    </w:rPr>
                  </w:pPr>
                  <w:r w:rsidRPr="00D00FA9">
                    <w:t>Dieses Beispiel zeigt auf, wie ein Brandschutznachweis erbracht werden kann. Dieser muss immer projektbezogen erstellt werden. Von diesem Beispiel können keine Brandschutz-Anforderungen abgeleitet werden.</w:t>
                  </w:r>
                </w:p>
              </w:txbxContent>
            </v:textbox>
            <w10:wrap anchorx="page" anchory="page"/>
          </v:shape>
        </w:pict>
      </w: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096E59" w:rsidRDefault="00096E59" w:rsidP="00094BFE">
      <w:pPr>
        <w:pStyle w:val="berschrift1ohneAufzhlung"/>
      </w:pPr>
    </w:p>
    <w:p w:rsidR="00BB3A53" w:rsidRDefault="00BB3A53" w:rsidP="00BB3A53">
      <w:pPr>
        <w:pStyle w:val="berschrift1ohneAufzhlung"/>
        <w:ind w:left="-567"/>
      </w:pPr>
      <w:r>
        <w:t>Objekteigenschaften und Zuständigkeiten</w:t>
      </w:r>
    </w:p>
    <w:p w:rsidR="00BB3A53" w:rsidRDefault="00BB3A53" w:rsidP="00BB3A53">
      <w:pPr>
        <w:tabs>
          <w:tab w:val="left" w:pos="3261"/>
        </w:tabs>
        <w:ind w:left="-567"/>
      </w:pPr>
      <w:r>
        <w:t>Version:</w:t>
      </w:r>
      <w:r>
        <w:tab/>
        <w:t xml:space="preserve">V.2 / </w:t>
      </w:r>
      <w:r w:rsidR="001234ED">
        <w:t>06.12</w:t>
      </w:r>
      <w:r>
        <w:t>.2018 / Stand Baueingabe</w:t>
      </w:r>
    </w:p>
    <w:p w:rsidR="00BB3A53" w:rsidRDefault="00BB3A53" w:rsidP="00BB3A53">
      <w:pPr>
        <w:tabs>
          <w:tab w:val="left" w:pos="3261"/>
        </w:tabs>
        <w:ind w:left="-567"/>
      </w:pPr>
      <w:r>
        <w:t>Objekt:</w:t>
      </w:r>
      <w:r>
        <w:tab/>
        <w:t>Wohngebäude</w:t>
      </w:r>
      <w:r w:rsidR="00DA4B8B">
        <w:t xml:space="preserve"> (Geschossfläche EG xxx m</w:t>
      </w:r>
      <w:r w:rsidR="00DA4B8B" w:rsidRPr="00DA4B8B">
        <w:rPr>
          <w:vertAlign w:val="superscript"/>
        </w:rPr>
        <w:t>2</w:t>
      </w:r>
      <w:r w:rsidR="00DA4B8B">
        <w:t>)</w:t>
      </w:r>
      <w:r w:rsidR="00236FBE">
        <w:br/>
      </w:r>
      <w:r w:rsidR="00236FBE">
        <w:tab/>
      </w:r>
      <w:r w:rsidR="006B5CA5">
        <w:t>Massivb</w:t>
      </w:r>
      <w:r w:rsidR="00236FBE">
        <w:t>auweise, Gesamthöhe 13.50 m (Gebäude mittlerer Höhe)</w:t>
      </w:r>
    </w:p>
    <w:p w:rsidR="00BB3A53" w:rsidRDefault="00BB3A53" w:rsidP="00BB3A53">
      <w:pPr>
        <w:tabs>
          <w:tab w:val="left" w:pos="3261"/>
        </w:tabs>
        <w:ind w:left="-567"/>
      </w:pPr>
      <w:r>
        <w:t>Nutzung:</w:t>
      </w:r>
      <w:r>
        <w:tab/>
        <w:t>UG:</w:t>
      </w:r>
      <w:r w:rsidR="00DA4B8B">
        <w:tab/>
        <w:t>Keller, Waschen, Hobby, Schutzraum, Technik</w:t>
      </w:r>
      <w:r>
        <w:br/>
      </w:r>
      <w:r>
        <w:tab/>
        <w:t>EG-Attika:</w:t>
      </w:r>
      <w:r>
        <w:tab/>
        <w:t>Wohnungen (Total xx Wohnungen)</w:t>
      </w:r>
    </w:p>
    <w:p w:rsidR="00BB3A53" w:rsidRDefault="00BB3A53" w:rsidP="00BB3A53">
      <w:pPr>
        <w:tabs>
          <w:tab w:val="left" w:pos="3261"/>
        </w:tabs>
        <w:ind w:left="-567"/>
      </w:pPr>
      <w:r>
        <w:t>Standort / Lage:</w:t>
      </w:r>
      <w:r>
        <w:tab/>
        <w:t>Musterstrasse 15, PLZ, Ort</w:t>
      </w:r>
    </w:p>
    <w:p w:rsidR="00BB3A53" w:rsidRDefault="00BB3A53" w:rsidP="00BB3A53">
      <w:pPr>
        <w:tabs>
          <w:tab w:val="left" w:pos="3261"/>
        </w:tabs>
        <w:ind w:left="-567"/>
      </w:pPr>
      <w:r>
        <w:t>Parzelle:</w:t>
      </w:r>
      <w:r>
        <w:tab/>
        <w:t>999</w:t>
      </w:r>
    </w:p>
    <w:p w:rsidR="00BB3A53" w:rsidRPr="003B4B35" w:rsidRDefault="00BB3A53" w:rsidP="00BB3A53">
      <w:pPr>
        <w:tabs>
          <w:tab w:val="left" w:pos="3261"/>
          <w:tab w:val="left" w:pos="5954"/>
        </w:tabs>
        <w:ind w:left="-567"/>
        <w:rPr>
          <w:sz w:val="16"/>
          <w:szCs w:val="16"/>
        </w:rPr>
      </w:pPr>
    </w:p>
    <w:p w:rsidR="00BB3A53" w:rsidRDefault="00BB3A53" w:rsidP="00BB3A53">
      <w:pPr>
        <w:tabs>
          <w:tab w:val="left" w:pos="3261"/>
          <w:tab w:val="left" w:pos="5954"/>
        </w:tabs>
        <w:ind w:left="-567"/>
      </w:pPr>
      <w:r>
        <w:t>Bauherrschaft:</w:t>
      </w:r>
      <w:r>
        <w:tab/>
        <w:t xml:space="preserve">Hans Muster </w:t>
      </w:r>
      <w:r>
        <w:tab/>
        <w:t>Tel.: + 41 41 123 45 67</w:t>
      </w:r>
      <w:r>
        <w:br/>
      </w:r>
      <w:r>
        <w:tab/>
        <w:t>Musterstrasse 1</w:t>
      </w:r>
      <w:r>
        <w:tab/>
        <w:t>E-Mail: pm@mb.ch</w:t>
      </w:r>
    </w:p>
    <w:p w:rsidR="00BB3A53" w:rsidRDefault="00BB3A53" w:rsidP="00BB3A53">
      <w:pPr>
        <w:tabs>
          <w:tab w:val="left" w:pos="3261"/>
          <w:tab w:val="left" w:pos="5954"/>
        </w:tabs>
        <w:ind w:left="-567"/>
      </w:pPr>
      <w:r>
        <w:tab/>
        <w:t>PLZ, Ort</w:t>
      </w:r>
    </w:p>
    <w:p w:rsidR="00BB3A53" w:rsidRPr="003B4B35" w:rsidRDefault="00BB3A53" w:rsidP="00BB3A53">
      <w:pPr>
        <w:tabs>
          <w:tab w:val="left" w:pos="3261"/>
          <w:tab w:val="left" w:pos="5954"/>
        </w:tabs>
        <w:ind w:left="-567"/>
        <w:rPr>
          <w:sz w:val="14"/>
          <w:szCs w:val="14"/>
        </w:rPr>
      </w:pPr>
    </w:p>
    <w:p w:rsidR="00BB3A53" w:rsidRDefault="00BB3A53" w:rsidP="00BB3A53">
      <w:pPr>
        <w:tabs>
          <w:tab w:val="left" w:pos="3261"/>
          <w:tab w:val="left" w:pos="5954"/>
        </w:tabs>
        <w:ind w:left="-567"/>
      </w:pPr>
      <w:r>
        <w:t>Gesamtleiter:</w:t>
      </w:r>
      <w:r>
        <w:tab/>
        <w:t>Architekt</w:t>
      </w:r>
      <w:r w:rsidR="00A363C6">
        <w:t>ur</w:t>
      </w:r>
      <w:r>
        <w:t>büro ABC</w:t>
      </w:r>
      <w:r>
        <w:tab/>
        <w:t>Tel.: +41 41 123 45 67</w:t>
      </w:r>
      <w:r>
        <w:tab/>
      </w:r>
      <w:r>
        <w:tab/>
        <w:t>Manuel Muster</w:t>
      </w:r>
      <w:r>
        <w:tab/>
        <w:t xml:space="preserve">E-Mail: </w:t>
      </w:r>
      <w:hyperlink r:id="rId7" w:history="1">
        <w:r w:rsidRPr="00E520F7">
          <w:rPr>
            <w:rStyle w:val="Hyperlink"/>
          </w:rPr>
          <w:t>mm@muster-ag.ch</w:t>
        </w:r>
      </w:hyperlink>
      <w:r>
        <w:br/>
      </w:r>
      <w:r>
        <w:tab/>
        <w:t>Musterstrasse 10</w:t>
      </w:r>
    </w:p>
    <w:p w:rsidR="00BB3A53" w:rsidRDefault="00BB3A53" w:rsidP="00BB3A53">
      <w:pPr>
        <w:tabs>
          <w:tab w:val="left" w:pos="3261"/>
          <w:tab w:val="left" w:pos="5954"/>
        </w:tabs>
        <w:ind w:left="-567"/>
      </w:pPr>
      <w:r>
        <w:tab/>
        <w:t>PLZ, Ort</w:t>
      </w:r>
    </w:p>
    <w:p w:rsidR="00BB3A53" w:rsidRPr="003B4B35" w:rsidRDefault="00BB3A53" w:rsidP="00BB3A53">
      <w:pPr>
        <w:tabs>
          <w:tab w:val="left" w:pos="3261"/>
          <w:tab w:val="left" w:pos="5954"/>
        </w:tabs>
        <w:ind w:left="-567"/>
      </w:pPr>
    </w:p>
    <w:p w:rsidR="00BB3A53" w:rsidRDefault="00BB3A53" w:rsidP="00BB3A53">
      <w:pPr>
        <w:tabs>
          <w:tab w:val="left" w:pos="3261"/>
          <w:tab w:val="left" w:pos="5954"/>
        </w:tabs>
        <w:ind w:left="-567"/>
      </w:pPr>
      <w:r>
        <w:t>QS-Verantwortlicher Brandschutz:</w:t>
      </w:r>
      <w:r>
        <w:tab/>
        <w:t>Architekt</w:t>
      </w:r>
      <w:r w:rsidR="00A363C6">
        <w:t>ur</w:t>
      </w:r>
      <w:r>
        <w:t>büro ABC</w:t>
      </w:r>
      <w:r>
        <w:tab/>
        <w:t>Tel.: +41 41 123 45 67</w:t>
      </w:r>
      <w:r>
        <w:br/>
      </w:r>
      <w:r>
        <w:tab/>
        <w:t>Manuel Muster</w:t>
      </w:r>
      <w:r>
        <w:tab/>
        <w:t xml:space="preserve">E-Mail: </w:t>
      </w:r>
      <w:hyperlink r:id="rId8" w:history="1">
        <w:r w:rsidRPr="00E520F7">
          <w:rPr>
            <w:rStyle w:val="Hyperlink"/>
          </w:rPr>
          <w:t>mm@muster-ag.ch</w:t>
        </w:r>
      </w:hyperlink>
      <w:r>
        <w:br/>
      </w:r>
      <w:r>
        <w:tab/>
        <w:t>PLZ, Ort</w:t>
      </w:r>
    </w:p>
    <w:p w:rsidR="00096E59" w:rsidRDefault="00096E59">
      <w:pPr>
        <w:spacing w:after="200" w:line="276" w:lineRule="auto"/>
        <w:rPr>
          <w:b/>
          <w:sz w:val="24"/>
        </w:rPr>
      </w:pPr>
      <w:r>
        <w:br w:type="page"/>
      </w:r>
    </w:p>
    <w:p w:rsidR="00225759" w:rsidRDefault="00BB0E30" w:rsidP="00225759">
      <w:pPr>
        <w:pStyle w:val="berschrift1ohneAufzhlung"/>
      </w:pPr>
      <w:r>
        <w:lastRenderedPageBreak/>
        <w:t>Brandschutz</w:t>
      </w:r>
      <w:r w:rsidR="00225759">
        <w:t>abstände</w:t>
      </w:r>
    </w:p>
    <w:p w:rsidR="00225759" w:rsidRDefault="001957F2" w:rsidP="00934A2C">
      <w:pPr>
        <w:ind w:right="283"/>
        <w:rPr>
          <w:rFonts w:ascii="Arial" w:hAnsi="Arial" w:cs="Arial"/>
        </w:rPr>
      </w:pPr>
      <w:r>
        <w:rPr>
          <w:rFonts w:ascii="Arial" w:hAnsi="Arial" w:cs="Arial"/>
        </w:rPr>
        <w:t xml:space="preserve">Die </w:t>
      </w:r>
      <w:r w:rsidR="00934A2C">
        <w:rPr>
          <w:rFonts w:ascii="Arial" w:hAnsi="Arial" w:cs="Arial"/>
        </w:rPr>
        <w:t>Brands</w:t>
      </w:r>
      <w:r w:rsidR="00225759" w:rsidRPr="006C1030">
        <w:rPr>
          <w:rFonts w:ascii="Arial" w:hAnsi="Arial" w:cs="Arial"/>
        </w:rPr>
        <w:t>chutzabstände</w:t>
      </w:r>
      <w:r w:rsidR="00225759">
        <w:rPr>
          <w:rFonts w:ascii="Arial" w:hAnsi="Arial" w:cs="Arial"/>
        </w:rPr>
        <w:t xml:space="preserve"> gemäss den Brandschutzvorschriften </w:t>
      </w:r>
      <w:r>
        <w:rPr>
          <w:rFonts w:ascii="Arial" w:hAnsi="Arial" w:cs="Arial"/>
        </w:rPr>
        <w:t>werden</w:t>
      </w:r>
      <w:r w:rsidR="00225759">
        <w:rPr>
          <w:rFonts w:ascii="Arial" w:hAnsi="Arial" w:cs="Arial"/>
        </w:rPr>
        <w:t xml:space="preserve"> allseitig eingehalten.</w:t>
      </w:r>
    </w:p>
    <w:p w:rsidR="00225759" w:rsidRDefault="00225759" w:rsidP="00094BFE">
      <w:pPr>
        <w:tabs>
          <w:tab w:val="left" w:pos="2552"/>
        </w:tabs>
      </w:pPr>
    </w:p>
    <w:p w:rsidR="00094BFE" w:rsidRDefault="00094BFE" w:rsidP="00094BFE">
      <w:pPr>
        <w:pStyle w:val="berschrift1ohneAufzhlung"/>
      </w:pPr>
      <w:r>
        <w:t>Tragwerk</w:t>
      </w:r>
      <w:r w:rsidR="004D79C4">
        <w:t>, Brandabschnitte</w:t>
      </w:r>
    </w:p>
    <w:p w:rsidR="001957F2" w:rsidRDefault="001957F2" w:rsidP="001957F2">
      <w:pPr>
        <w:pStyle w:val="berschrift2ohneAufzhlung"/>
      </w:pPr>
      <w:r>
        <w:t>Anforderungen</w:t>
      </w:r>
    </w:p>
    <w:tbl>
      <w:tblPr>
        <w:tblStyle w:val="Tabellenraster"/>
        <w:tblW w:w="0" w:type="auto"/>
        <w:tblInd w:w="108" w:type="dxa"/>
        <w:tblLook w:val="04A0" w:firstRow="1" w:lastRow="0" w:firstColumn="1" w:lastColumn="0" w:noHBand="0" w:noVBand="1"/>
      </w:tblPr>
      <w:tblGrid>
        <w:gridCol w:w="1427"/>
        <w:gridCol w:w="1101"/>
        <w:gridCol w:w="2188"/>
        <w:gridCol w:w="2188"/>
        <w:gridCol w:w="1460"/>
      </w:tblGrid>
      <w:tr w:rsidR="006B5CA5" w:rsidTr="004D79C4">
        <w:tc>
          <w:tcPr>
            <w:tcW w:w="1427" w:type="dxa"/>
          </w:tcPr>
          <w:p w:rsidR="006B5CA5" w:rsidRDefault="006B5CA5" w:rsidP="00934613">
            <w:pPr>
              <w:tabs>
                <w:tab w:val="left" w:pos="3261"/>
              </w:tabs>
            </w:pPr>
            <w:r>
              <w:t>Geschoss</w:t>
            </w:r>
          </w:p>
        </w:tc>
        <w:tc>
          <w:tcPr>
            <w:tcW w:w="1101" w:type="dxa"/>
          </w:tcPr>
          <w:p w:rsidR="006B5CA5" w:rsidRDefault="006B5CA5" w:rsidP="00934613">
            <w:pPr>
              <w:tabs>
                <w:tab w:val="left" w:pos="3261"/>
              </w:tabs>
            </w:pPr>
            <w:r>
              <w:t>Tragwerk</w:t>
            </w:r>
          </w:p>
        </w:tc>
        <w:tc>
          <w:tcPr>
            <w:tcW w:w="2188" w:type="dxa"/>
          </w:tcPr>
          <w:p w:rsidR="006B5CA5" w:rsidRDefault="006B5CA5" w:rsidP="00934613">
            <w:pPr>
              <w:tabs>
                <w:tab w:val="left" w:pos="3261"/>
              </w:tabs>
            </w:pPr>
            <w:r>
              <w:t>Brandabschnittsbildende</w:t>
            </w:r>
            <w:r>
              <w:br/>
              <w:t>Geschossdecken</w:t>
            </w:r>
          </w:p>
        </w:tc>
        <w:tc>
          <w:tcPr>
            <w:tcW w:w="2188" w:type="dxa"/>
          </w:tcPr>
          <w:p w:rsidR="006B5CA5" w:rsidRDefault="006B5CA5" w:rsidP="00934613">
            <w:pPr>
              <w:tabs>
                <w:tab w:val="left" w:pos="3261"/>
              </w:tabs>
            </w:pPr>
            <w:r>
              <w:t>Brandabschnittsbildende</w:t>
            </w:r>
            <w:r>
              <w:br/>
              <w:t xml:space="preserve">Wände und horizontale </w:t>
            </w:r>
            <w:r>
              <w:br/>
              <w:t>Fluchtwege</w:t>
            </w:r>
          </w:p>
        </w:tc>
        <w:tc>
          <w:tcPr>
            <w:tcW w:w="1460" w:type="dxa"/>
          </w:tcPr>
          <w:p w:rsidR="006B5CA5" w:rsidRDefault="006B5CA5" w:rsidP="00934613">
            <w:pPr>
              <w:tabs>
                <w:tab w:val="left" w:pos="3261"/>
              </w:tabs>
            </w:pPr>
            <w:r>
              <w:t>Fluchtweg</w:t>
            </w:r>
            <w:r>
              <w:br/>
              <w:t>vertikal</w:t>
            </w:r>
          </w:p>
        </w:tc>
      </w:tr>
      <w:tr w:rsidR="004D79C4" w:rsidTr="004D79C4">
        <w:tc>
          <w:tcPr>
            <w:tcW w:w="1427" w:type="dxa"/>
          </w:tcPr>
          <w:p w:rsidR="004D79C4" w:rsidRDefault="004D79C4" w:rsidP="00934613">
            <w:pPr>
              <w:tabs>
                <w:tab w:val="left" w:pos="3261"/>
              </w:tabs>
            </w:pPr>
            <w:r>
              <w:t>Untergeschoss</w:t>
            </w:r>
          </w:p>
        </w:tc>
        <w:tc>
          <w:tcPr>
            <w:tcW w:w="1101" w:type="dxa"/>
          </w:tcPr>
          <w:p w:rsidR="004D79C4" w:rsidRDefault="004D79C4" w:rsidP="00934613">
            <w:pPr>
              <w:tabs>
                <w:tab w:val="left" w:pos="3261"/>
              </w:tabs>
            </w:pPr>
            <w:r>
              <w:t>R 60</w:t>
            </w:r>
          </w:p>
        </w:tc>
        <w:tc>
          <w:tcPr>
            <w:tcW w:w="2188" w:type="dxa"/>
          </w:tcPr>
          <w:p w:rsidR="004D79C4" w:rsidRDefault="004D79C4" w:rsidP="00934613">
            <w:pPr>
              <w:tabs>
                <w:tab w:val="left" w:pos="3261"/>
              </w:tabs>
            </w:pPr>
            <w:r>
              <w:t>REI 60</w:t>
            </w:r>
          </w:p>
        </w:tc>
        <w:tc>
          <w:tcPr>
            <w:tcW w:w="2188" w:type="dxa"/>
          </w:tcPr>
          <w:p w:rsidR="004D79C4" w:rsidRDefault="004D79C4" w:rsidP="00934613">
            <w:pPr>
              <w:tabs>
                <w:tab w:val="left" w:pos="3261"/>
              </w:tabs>
            </w:pPr>
            <w:r>
              <w:t>EI 60</w:t>
            </w:r>
          </w:p>
        </w:tc>
        <w:tc>
          <w:tcPr>
            <w:tcW w:w="1460" w:type="dxa"/>
          </w:tcPr>
          <w:p w:rsidR="004D79C4" w:rsidRDefault="004D79C4" w:rsidP="00934613">
            <w:pPr>
              <w:tabs>
                <w:tab w:val="left" w:pos="3261"/>
              </w:tabs>
            </w:pPr>
            <w:r>
              <w:t>REI 60-RF1</w:t>
            </w:r>
          </w:p>
        </w:tc>
      </w:tr>
      <w:tr w:rsidR="004D79C4" w:rsidTr="004D79C4">
        <w:tc>
          <w:tcPr>
            <w:tcW w:w="1427" w:type="dxa"/>
          </w:tcPr>
          <w:p w:rsidR="004D79C4" w:rsidRDefault="004D79C4" w:rsidP="004D79C4">
            <w:pPr>
              <w:tabs>
                <w:tab w:val="left" w:pos="3261"/>
              </w:tabs>
            </w:pPr>
            <w:r>
              <w:t>Erd- und Obergeschoss</w:t>
            </w:r>
          </w:p>
        </w:tc>
        <w:tc>
          <w:tcPr>
            <w:tcW w:w="1101" w:type="dxa"/>
          </w:tcPr>
          <w:p w:rsidR="004D79C4" w:rsidRDefault="004D79C4" w:rsidP="004D79C4">
            <w:pPr>
              <w:tabs>
                <w:tab w:val="left" w:pos="3261"/>
              </w:tabs>
            </w:pPr>
            <w:r>
              <w:t>R 60</w:t>
            </w:r>
          </w:p>
        </w:tc>
        <w:tc>
          <w:tcPr>
            <w:tcW w:w="2188" w:type="dxa"/>
          </w:tcPr>
          <w:p w:rsidR="004D79C4" w:rsidRDefault="004D79C4" w:rsidP="004D79C4">
            <w:pPr>
              <w:tabs>
                <w:tab w:val="left" w:pos="3261"/>
              </w:tabs>
            </w:pPr>
            <w:r>
              <w:t>REI 60</w:t>
            </w:r>
          </w:p>
        </w:tc>
        <w:tc>
          <w:tcPr>
            <w:tcW w:w="2188" w:type="dxa"/>
          </w:tcPr>
          <w:p w:rsidR="004D79C4" w:rsidRDefault="004D79C4" w:rsidP="004D79C4">
            <w:pPr>
              <w:tabs>
                <w:tab w:val="left" w:pos="3261"/>
              </w:tabs>
            </w:pPr>
            <w:r>
              <w:t>EI 30</w:t>
            </w:r>
          </w:p>
        </w:tc>
        <w:tc>
          <w:tcPr>
            <w:tcW w:w="1460" w:type="dxa"/>
          </w:tcPr>
          <w:p w:rsidR="004D79C4" w:rsidRDefault="004D79C4" w:rsidP="004D79C4">
            <w:pPr>
              <w:tabs>
                <w:tab w:val="left" w:pos="3261"/>
              </w:tabs>
            </w:pPr>
            <w:r>
              <w:t>REI 60-RF1</w:t>
            </w:r>
          </w:p>
        </w:tc>
      </w:tr>
      <w:tr w:rsidR="004D79C4" w:rsidTr="004D79C4">
        <w:tc>
          <w:tcPr>
            <w:tcW w:w="1427" w:type="dxa"/>
          </w:tcPr>
          <w:p w:rsidR="004D79C4" w:rsidRDefault="004D79C4" w:rsidP="004D79C4">
            <w:pPr>
              <w:tabs>
                <w:tab w:val="left" w:pos="3261"/>
              </w:tabs>
            </w:pPr>
            <w:r>
              <w:t>Attikageschoss</w:t>
            </w:r>
          </w:p>
        </w:tc>
        <w:tc>
          <w:tcPr>
            <w:tcW w:w="1101" w:type="dxa"/>
          </w:tcPr>
          <w:p w:rsidR="004D79C4" w:rsidRDefault="004D79C4" w:rsidP="004D79C4">
            <w:pPr>
              <w:tabs>
                <w:tab w:val="left" w:pos="3261"/>
              </w:tabs>
            </w:pPr>
            <w:r>
              <w:t>k.A.</w:t>
            </w:r>
          </w:p>
        </w:tc>
        <w:tc>
          <w:tcPr>
            <w:tcW w:w="2188" w:type="dxa"/>
          </w:tcPr>
          <w:p w:rsidR="004D79C4" w:rsidRDefault="004D79C4" w:rsidP="004D79C4">
            <w:pPr>
              <w:tabs>
                <w:tab w:val="left" w:pos="3261"/>
              </w:tabs>
            </w:pPr>
            <w:r>
              <w:t>-</w:t>
            </w:r>
          </w:p>
        </w:tc>
        <w:tc>
          <w:tcPr>
            <w:tcW w:w="2188" w:type="dxa"/>
          </w:tcPr>
          <w:p w:rsidR="004D79C4" w:rsidRDefault="004D79C4" w:rsidP="004D79C4">
            <w:pPr>
              <w:tabs>
                <w:tab w:val="left" w:pos="3261"/>
              </w:tabs>
            </w:pPr>
            <w:r>
              <w:t>EI 30</w:t>
            </w:r>
          </w:p>
        </w:tc>
        <w:tc>
          <w:tcPr>
            <w:tcW w:w="1460" w:type="dxa"/>
          </w:tcPr>
          <w:p w:rsidR="004D79C4" w:rsidRDefault="004D79C4" w:rsidP="004D79C4">
            <w:pPr>
              <w:tabs>
                <w:tab w:val="left" w:pos="3261"/>
              </w:tabs>
            </w:pPr>
            <w:r>
              <w:t>REI 60-RF1</w:t>
            </w:r>
          </w:p>
        </w:tc>
      </w:tr>
    </w:tbl>
    <w:p w:rsidR="006B5CA5" w:rsidRDefault="00A51501" w:rsidP="006B5CA5">
      <w:pPr>
        <w:pStyle w:val="Listenabsatz"/>
        <w:tabs>
          <w:tab w:val="left" w:pos="5103"/>
        </w:tabs>
        <w:ind w:left="142"/>
      </w:pPr>
      <w:r>
        <w:t>k.A.: Keine Anforderung an den Feuerwiderstand von tragenden Bauteilen.</w:t>
      </w:r>
    </w:p>
    <w:p w:rsidR="00A51501" w:rsidRDefault="00A51501" w:rsidP="006B5CA5">
      <w:pPr>
        <w:pStyle w:val="Listenabsatz"/>
        <w:tabs>
          <w:tab w:val="left" w:pos="5103"/>
        </w:tabs>
        <w:ind w:left="142"/>
      </w:pPr>
    </w:p>
    <w:p w:rsidR="001957F2" w:rsidRDefault="001957F2" w:rsidP="001957F2">
      <w:pPr>
        <w:pStyle w:val="berschrift2ohneAufzhlung"/>
      </w:pPr>
      <w:r>
        <w:t>Ausführung</w:t>
      </w:r>
    </w:p>
    <w:p w:rsidR="001957F2" w:rsidRDefault="001957F2" w:rsidP="003E64BA">
      <w:pPr>
        <w:pStyle w:val="Listenabsatz"/>
        <w:numPr>
          <w:ilvl w:val="0"/>
          <w:numId w:val="17"/>
        </w:numPr>
        <w:tabs>
          <w:tab w:val="left" w:pos="3261"/>
        </w:tabs>
        <w:ind w:left="142" w:right="283" w:hanging="142"/>
      </w:pPr>
      <w:r>
        <w:t>Das UG bis zum DG wird in Backstein, Kalksandstein oder Beton erstellt. Die Betonkonstruktion und das Mauerwerk erfüllen die Anforderungen R 60.</w:t>
      </w:r>
    </w:p>
    <w:p w:rsidR="002C0639" w:rsidRDefault="006C1076" w:rsidP="006C1076">
      <w:pPr>
        <w:pStyle w:val="Listenabsatz"/>
        <w:numPr>
          <w:ilvl w:val="0"/>
          <w:numId w:val="17"/>
        </w:numPr>
        <w:tabs>
          <w:tab w:val="left" w:pos="3261"/>
        </w:tabs>
        <w:ind w:left="142" w:right="283" w:hanging="142"/>
      </w:pPr>
      <w:r>
        <w:t xml:space="preserve">Brandabschnitte: </w:t>
      </w:r>
      <w:r w:rsidR="002C0639">
        <w:t>Das UG bis DG inkl. Treppenhaus wird in Beton, Backstein- oder Kalksandstein-Mauerwerk ausgeführt. Die Betonkonstruktion und das Mauerwerk erfüllen die Anforderungen EI 60.</w:t>
      </w:r>
    </w:p>
    <w:p w:rsidR="002C0639" w:rsidRDefault="002C0639" w:rsidP="006C1076">
      <w:pPr>
        <w:pStyle w:val="Listenabsatz"/>
        <w:numPr>
          <w:ilvl w:val="0"/>
          <w:numId w:val="17"/>
        </w:numPr>
        <w:tabs>
          <w:tab w:val="left" w:pos="3261"/>
        </w:tabs>
        <w:ind w:left="142" w:right="283" w:hanging="142"/>
      </w:pPr>
      <w:r>
        <w:t>Die Abgasanlage wird mit Backstein 10 cm ummauert.</w:t>
      </w:r>
    </w:p>
    <w:p w:rsidR="002C0639" w:rsidRDefault="002C0639" w:rsidP="006C1076">
      <w:pPr>
        <w:pStyle w:val="Listenabsatz"/>
        <w:numPr>
          <w:ilvl w:val="0"/>
          <w:numId w:val="17"/>
        </w:numPr>
        <w:tabs>
          <w:tab w:val="left" w:pos="3261"/>
        </w:tabs>
        <w:ind w:left="142" w:right="283" w:hanging="142"/>
      </w:pPr>
      <w:r>
        <w:t>In brandabschnittsbildenden Bauteilen werden Durchbrüche, Leitungsdurchführungen und Installationsschächte mit nicht brennbarem Material (RF1) dicht verschlossen.</w:t>
      </w:r>
    </w:p>
    <w:p w:rsidR="002C0639" w:rsidRDefault="002C0639" w:rsidP="006C1076">
      <w:pPr>
        <w:pStyle w:val="Listenabsatz"/>
        <w:numPr>
          <w:ilvl w:val="0"/>
          <w:numId w:val="17"/>
        </w:numPr>
        <w:tabs>
          <w:tab w:val="left" w:pos="3261"/>
        </w:tabs>
        <w:ind w:left="142" w:right="283" w:hanging="142"/>
      </w:pPr>
      <w:r>
        <w:t>Installationsschächte mit brennbaren Installationen werden bei jedem Geschoss mit Baustoffen der RF1 horizontal abgeschottet. Als Abschlüsse der Revisionsöffnungen werden öffnungslose Türen oder Deckel aus nicht brennbarem Material (RF1) eingebaut.</w:t>
      </w:r>
    </w:p>
    <w:p w:rsidR="002C0639" w:rsidRDefault="002C0639" w:rsidP="006C1076">
      <w:pPr>
        <w:pStyle w:val="Listenabsatz"/>
        <w:numPr>
          <w:ilvl w:val="0"/>
          <w:numId w:val="17"/>
        </w:numPr>
        <w:tabs>
          <w:tab w:val="left" w:pos="3261"/>
        </w:tabs>
        <w:ind w:left="142" w:right="283" w:hanging="142"/>
      </w:pPr>
      <w:r>
        <w:t>Installationsschächte mit ausschliesslich Leitungen aus Baustoffen der RF1 (Lüftungskanäle) werden ohne horizontale Abschottungen ausgeführt.</w:t>
      </w:r>
    </w:p>
    <w:p w:rsidR="00934A2C" w:rsidRDefault="00934A2C" w:rsidP="002C0639">
      <w:pPr>
        <w:pStyle w:val="berschrift1ohneAufzhlung"/>
      </w:pPr>
    </w:p>
    <w:p w:rsidR="002C0639" w:rsidRDefault="002C0639" w:rsidP="002C0639">
      <w:pPr>
        <w:pStyle w:val="berschrift1ohneAufzhlung"/>
      </w:pPr>
      <w:r>
        <w:t>Verwendung von Baustoffen</w:t>
      </w:r>
    </w:p>
    <w:p w:rsidR="002C0639" w:rsidRDefault="002C0639" w:rsidP="002C0639">
      <w:pPr>
        <w:pStyle w:val="berschrift2ohneAufzhlung"/>
      </w:pPr>
      <w:r>
        <w:t>Fluchtwegbereich (Treppenhaus)</w:t>
      </w:r>
    </w:p>
    <w:p w:rsidR="002C0639" w:rsidRDefault="002C0639" w:rsidP="00934A2C">
      <w:pPr>
        <w:tabs>
          <w:tab w:val="left" w:pos="5103"/>
          <w:tab w:val="left" w:pos="6237"/>
        </w:tabs>
        <w:ind w:right="283"/>
      </w:pPr>
      <w:r>
        <w:t xml:space="preserve">Die Treppen und Podeste bestehen aus Beton. Die Oberflächen der Wände und Decke des Fluchtweges (Treppenhaus) werden verputzt und die Böden bestehen aus Plattenbelägen (Baustoffe RF1 </w:t>
      </w:r>
      <w:r w:rsidRPr="003F0DAD">
        <w:rPr>
          <w:rFonts w:ascii="Arial" w:hAnsi="Arial" w:cs="Arial"/>
        </w:rPr>
        <w:t>≈</w:t>
      </w:r>
      <w:r>
        <w:rPr>
          <w:rFonts w:ascii="Arial" w:hAnsi="Arial" w:cs="Arial"/>
        </w:rPr>
        <w:t xml:space="preserve"> nicht brennbar).</w:t>
      </w:r>
      <w:r w:rsidR="004C3C94">
        <w:rPr>
          <w:rFonts w:ascii="Arial" w:hAnsi="Arial" w:cs="Arial"/>
        </w:rPr>
        <w:t xml:space="preserve"> </w:t>
      </w:r>
      <w:r>
        <w:rPr>
          <w:rFonts w:ascii="Arial" w:hAnsi="Arial" w:cs="Arial"/>
        </w:rPr>
        <w:t>Die Elektroverteilung wird ausserhalb des Treppenhauses platziert.</w:t>
      </w:r>
    </w:p>
    <w:p w:rsidR="00094BFE" w:rsidRDefault="00094BFE" w:rsidP="00094BFE"/>
    <w:p w:rsidR="002C0639" w:rsidRDefault="002C0639" w:rsidP="00934A2C">
      <w:pPr>
        <w:pStyle w:val="berschrift2ohneAufzhlung"/>
        <w:ind w:right="283"/>
      </w:pPr>
      <w:r>
        <w:t>Aussenwände</w:t>
      </w:r>
    </w:p>
    <w:p w:rsidR="002C0639" w:rsidRDefault="002C0639" w:rsidP="00934A2C">
      <w:pPr>
        <w:ind w:right="283"/>
        <w:rPr>
          <w:rFonts w:ascii="Arial" w:hAnsi="Arial" w:cs="Arial"/>
        </w:rPr>
      </w:pPr>
      <w:r w:rsidRPr="00576FF2">
        <w:rPr>
          <w:rFonts w:ascii="Arial" w:hAnsi="Arial" w:cs="Arial"/>
        </w:rPr>
        <w:t>Die Aussenwände werden mit einem verputzten EPS-Wärmedämm-Verbundsystem bekleidet (Dämmstärke 18 cm). Die Dämmungen werden ohne mechanische Sicherung geklebt. In jedem Geschoss wird im Bereich der Dämmung ein umlaufender Brandriegel aus Mineralwolle (RF1, Schmelztemperatur ≥ 1000°C) mit einer minimalen Höhe von 20 cm eingebaut.</w:t>
      </w:r>
    </w:p>
    <w:p w:rsidR="005E4B13" w:rsidRDefault="005E4B13" w:rsidP="00934A2C">
      <w:pPr>
        <w:pStyle w:val="berschrift2ohneAufzhlung"/>
        <w:ind w:right="283"/>
      </w:pPr>
    </w:p>
    <w:p w:rsidR="00B52C98" w:rsidRDefault="00B52C98">
      <w:pPr>
        <w:spacing w:after="200" w:line="276" w:lineRule="auto"/>
        <w:rPr>
          <w:b/>
        </w:rPr>
      </w:pPr>
      <w:r>
        <w:br w:type="page"/>
      </w:r>
    </w:p>
    <w:p w:rsidR="00010C70" w:rsidRDefault="00010C70" w:rsidP="00934A2C">
      <w:pPr>
        <w:pStyle w:val="berschrift2ohneAufzhlung"/>
        <w:ind w:right="283"/>
      </w:pPr>
      <w:r>
        <w:lastRenderedPageBreak/>
        <w:t>Dach</w:t>
      </w:r>
    </w:p>
    <w:p w:rsidR="00010C70" w:rsidRDefault="00010C70" w:rsidP="00934A2C">
      <w:pPr>
        <w:ind w:right="283"/>
        <w:rPr>
          <w:rFonts w:ascii="Arial" w:hAnsi="Arial" w:cs="Arial"/>
        </w:rPr>
      </w:pPr>
      <w:r w:rsidRPr="00576FF2">
        <w:rPr>
          <w:rFonts w:ascii="Arial" w:hAnsi="Arial" w:cs="Arial"/>
        </w:rPr>
        <w:t>Im Dachbereich werden Hartschaumplatten</w:t>
      </w:r>
      <w:r w:rsidR="00B52C98">
        <w:rPr>
          <w:rFonts w:ascii="Arial" w:hAnsi="Arial" w:cs="Arial"/>
        </w:rPr>
        <w:t xml:space="preserve"> aus EPS</w:t>
      </w:r>
      <w:r w:rsidRPr="00576FF2">
        <w:rPr>
          <w:rFonts w:ascii="Arial" w:hAnsi="Arial" w:cs="Arial"/>
        </w:rPr>
        <w:t xml:space="preserve"> als Dämmung verwendet (RF</w:t>
      </w:r>
      <w:r w:rsidR="00B52C98">
        <w:rPr>
          <w:rFonts w:ascii="Arial" w:hAnsi="Arial" w:cs="Arial"/>
        </w:rPr>
        <w:t>2 (cr)</w:t>
      </w:r>
      <w:r w:rsidRPr="00576FF2">
        <w:rPr>
          <w:rFonts w:ascii="Arial" w:hAnsi="Arial" w:cs="Arial"/>
        </w:rPr>
        <w:t>). Die bituminöse Wassersperrschicht wird mit einem Kiesklebdach abgedeckt. Die oberste Schicht erfüllt damit die Anforderung RF1 (≈ nicht brennbar).</w:t>
      </w:r>
    </w:p>
    <w:p w:rsidR="00225759" w:rsidRDefault="00225759" w:rsidP="00225759"/>
    <w:p w:rsidR="00B52C98" w:rsidRDefault="00B52C98" w:rsidP="00B52C98">
      <w:pPr>
        <w:pStyle w:val="berschrift1ohneAufzhlung"/>
      </w:pPr>
      <w:r>
        <w:t>Flucht- und Rettungswege</w:t>
      </w:r>
    </w:p>
    <w:p w:rsidR="00B52C98" w:rsidRDefault="00B52C98" w:rsidP="00B52C98">
      <w:pPr>
        <w:autoSpaceDE w:val="0"/>
        <w:autoSpaceDN w:val="0"/>
        <w:adjustRightInd w:val="0"/>
        <w:ind w:right="283"/>
        <w:rPr>
          <w:rFonts w:ascii="Arial" w:hAnsi="Arial" w:cs="Arial"/>
        </w:rPr>
      </w:pPr>
      <w:r w:rsidRPr="007F5211">
        <w:rPr>
          <w:rFonts w:ascii="Arial" w:hAnsi="Arial" w:cs="Arial"/>
        </w:rPr>
        <w:t>Das Treppenhaus ist der einzige Flucht- und Rettungsweg. Die Treppe ist geradläufig und</w:t>
      </w:r>
      <w:r>
        <w:rPr>
          <w:rFonts w:ascii="Arial" w:hAnsi="Arial" w:cs="Arial"/>
        </w:rPr>
        <w:t xml:space="preserve"> </w:t>
      </w:r>
      <w:r w:rsidRPr="007F5211">
        <w:rPr>
          <w:rFonts w:ascii="Arial" w:hAnsi="Arial" w:cs="Arial"/>
        </w:rPr>
        <w:t>hat eine Breite von 120 cm.</w:t>
      </w:r>
      <w:r>
        <w:rPr>
          <w:rFonts w:ascii="Arial" w:hAnsi="Arial" w:cs="Arial"/>
        </w:rPr>
        <w:t xml:space="preserve"> </w:t>
      </w:r>
      <w:r w:rsidRPr="00C57494">
        <w:rPr>
          <w:rFonts w:ascii="Arial" w:hAnsi="Arial" w:cs="Arial"/>
        </w:rPr>
        <w:t>Sämtliche Fluchtwegtüren haben eine Durchgangsbreite von mind. 90 cm (Hauseingangs- und Wohnungstüren). Die Hauseingangstüre öffnet nach aussen</w:t>
      </w:r>
      <w:r>
        <w:rPr>
          <w:rFonts w:ascii="Arial" w:hAnsi="Arial" w:cs="Arial"/>
        </w:rPr>
        <w:t xml:space="preserve"> und e</w:t>
      </w:r>
      <w:r w:rsidRPr="00C57494">
        <w:rPr>
          <w:rFonts w:ascii="Arial" w:hAnsi="Arial" w:cs="Arial"/>
        </w:rPr>
        <w:t>s wird ein Schliess-System nach SN EN 179 eingebaut.</w:t>
      </w:r>
    </w:p>
    <w:p w:rsidR="00B52C98" w:rsidRDefault="00B52C98" w:rsidP="00225759"/>
    <w:p w:rsidR="00B52C98" w:rsidRDefault="00B52C98" w:rsidP="00B52C98">
      <w:pPr>
        <w:pStyle w:val="berschrift1ohneAufzhlung"/>
      </w:pPr>
      <w:r>
        <w:t>Zugänglichkeit für die Feuerwehr</w:t>
      </w:r>
    </w:p>
    <w:p w:rsidR="00B52C98" w:rsidRPr="00B906C9" w:rsidRDefault="00B52C98" w:rsidP="00B52C98">
      <w:pPr>
        <w:ind w:right="283"/>
        <w:rPr>
          <w:rFonts w:ascii="Arial" w:hAnsi="Arial" w:cs="Arial"/>
        </w:rPr>
      </w:pPr>
      <w:r w:rsidRPr="00B906C9">
        <w:rPr>
          <w:rFonts w:ascii="Arial" w:hAnsi="Arial" w:cs="Arial"/>
        </w:rPr>
        <w:t>Das Gebäude hat auf einer Gebäudeseite eine Feuerwehrzufahrt. Abstand der Au</w:t>
      </w:r>
      <w:r>
        <w:rPr>
          <w:rFonts w:ascii="Arial" w:hAnsi="Arial" w:cs="Arial"/>
        </w:rPr>
        <w:t>fstellfläche von der Fassade: 4</w:t>
      </w:r>
      <w:r w:rsidRPr="00B906C9">
        <w:rPr>
          <w:rFonts w:ascii="Arial" w:hAnsi="Arial" w:cs="Arial"/>
        </w:rPr>
        <w:t xml:space="preserve">.0 m. Die Zufahrtsstrassen und Aufstellungsorte für Feuerwehrfahrzeuge sind im Plan EG / Umgebungsplan dargestellt (= Zufahrtsstrasse). </w:t>
      </w:r>
    </w:p>
    <w:p w:rsidR="00B52C98" w:rsidRPr="00B906C9" w:rsidRDefault="00B52C98" w:rsidP="00B52C98">
      <w:pPr>
        <w:ind w:right="283"/>
        <w:rPr>
          <w:rFonts w:ascii="Arial" w:hAnsi="Arial" w:cs="Arial"/>
        </w:rPr>
      </w:pPr>
      <w:r w:rsidRPr="00B906C9">
        <w:rPr>
          <w:rFonts w:ascii="Arial" w:hAnsi="Arial" w:cs="Arial"/>
        </w:rPr>
        <w:t xml:space="preserve">Das Gebäude ist mit Hydranten genügend </w:t>
      </w:r>
      <w:r>
        <w:rPr>
          <w:rFonts w:ascii="Arial" w:hAnsi="Arial" w:cs="Arial"/>
        </w:rPr>
        <w:t>erschlossen (Distanz &lt; 80 m).</w:t>
      </w:r>
    </w:p>
    <w:p w:rsidR="00B52C98" w:rsidRDefault="00B52C98" w:rsidP="00225759"/>
    <w:p w:rsidR="00010C70" w:rsidRDefault="00010C70" w:rsidP="00010C70">
      <w:pPr>
        <w:pStyle w:val="berschrift1ohneAufzhlung"/>
      </w:pPr>
      <w:r>
        <w:t>Löscheinrichtungen</w:t>
      </w:r>
    </w:p>
    <w:p w:rsidR="00010C70" w:rsidRPr="00613803" w:rsidRDefault="00010C70" w:rsidP="00934A2C">
      <w:pPr>
        <w:tabs>
          <w:tab w:val="left" w:pos="142"/>
        </w:tabs>
        <w:ind w:right="283"/>
        <w:rPr>
          <w:rFonts w:ascii="Arial" w:hAnsi="Arial" w:cs="Arial"/>
        </w:rPr>
      </w:pPr>
      <w:r w:rsidRPr="00613803">
        <w:rPr>
          <w:rFonts w:ascii="Arial" w:hAnsi="Arial" w:cs="Arial"/>
        </w:rPr>
        <w:t>-</w:t>
      </w:r>
      <w:r w:rsidRPr="00613803">
        <w:rPr>
          <w:rFonts w:ascii="Arial" w:hAnsi="Arial" w:cs="Arial"/>
        </w:rPr>
        <w:tab/>
        <w:t xml:space="preserve">1 Handfeuerlöscher </w:t>
      </w:r>
      <w:r>
        <w:rPr>
          <w:rFonts w:ascii="Arial" w:hAnsi="Arial" w:cs="Arial"/>
        </w:rPr>
        <w:t>(</w:t>
      </w:r>
      <w:r w:rsidRPr="00613803">
        <w:rPr>
          <w:rFonts w:ascii="Arial" w:hAnsi="Arial" w:cs="Arial"/>
        </w:rPr>
        <w:t xml:space="preserve">Luftschaum 9 </w:t>
      </w:r>
      <w:r>
        <w:rPr>
          <w:rFonts w:ascii="Arial" w:hAnsi="Arial" w:cs="Arial"/>
        </w:rPr>
        <w:t>Liter)</w:t>
      </w:r>
      <w:r w:rsidRPr="00613803">
        <w:rPr>
          <w:rFonts w:ascii="Arial" w:hAnsi="Arial" w:cs="Arial"/>
        </w:rPr>
        <w:t xml:space="preserve"> im Treppenhaus </w:t>
      </w:r>
      <w:r>
        <w:rPr>
          <w:rFonts w:ascii="Arial" w:hAnsi="Arial" w:cs="Arial"/>
        </w:rPr>
        <w:t>E</w:t>
      </w:r>
      <w:r w:rsidRPr="00613803">
        <w:rPr>
          <w:rFonts w:ascii="Arial" w:hAnsi="Arial" w:cs="Arial"/>
        </w:rPr>
        <w:t>G</w:t>
      </w:r>
    </w:p>
    <w:p w:rsidR="00010C70" w:rsidRPr="00613803" w:rsidRDefault="00010C70" w:rsidP="00934A2C">
      <w:pPr>
        <w:tabs>
          <w:tab w:val="left" w:pos="142"/>
        </w:tabs>
        <w:ind w:right="283"/>
        <w:rPr>
          <w:rFonts w:ascii="Arial" w:hAnsi="Arial" w:cs="Arial"/>
        </w:rPr>
      </w:pPr>
      <w:r w:rsidRPr="00613803">
        <w:rPr>
          <w:rFonts w:ascii="Arial" w:hAnsi="Arial" w:cs="Arial"/>
        </w:rPr>
        <w:t>-</w:t>
      </w:r>
      <w:r w:rsidRPr="00613803">
        <w:rPr>
          <w:rFonts w:ascii="Arial" w:hAnsi="Arial" w:cs="Arial"/>
        </w:rPr>
        <w:tab/>
        <w:t xml:space="preserve">1 Handfeuerlöscher </w:t>
      </w:r>
      <w:r>
        <w:rPr>
          <w:rFonts w:ascii="Arial" w:hAnsi="Arial" w:cs="Arial"/>
        </w:rPr>
        <w:t>(</w:t>
      </w:r>
      <w:r w:rsidRPr="00613803">
        <w:rPr>
          <w:rFonts w:ascii="Arial" w:hAnsi="Arial" w:cs="Arial"/>
        </w:rPr>
        <w:t xml:space="preserve">Luftschaum 9 </w:t>
      </w:r>
      <w:r>
        <w:rPr>
          <w:rFonts w:ascii="Arial" w:hAnsi="Arial" w:cs="Arial"/>
        </w:rPr>
        <w:t>Liter)</w:t>
      </w:r>
      <w:r w:rsidRPr="00613803">
        <w:rPr>
          <w:rFonts w:ascii="Arial" w:hAnsi="Arial" w:cs="Arial"/>
        </w:rPr>
        <w:t xml:space="preserve"> im Treppenhaus </w:t>
      </w:r>
      <w:r>
        <w:rPr>
          <w:rFonts w:ascii="Arial" w:hAnsi="Arial" w:cs="Arial"/>
        </w:rPr>
        <w:t>2.</w:t>
      </w:r>
      <w:r w:rsidRPr="00613803">
        <w:rPr>
          <w:rFonts w:ascii="Arial" w:hAnsi="Arial" w:cs="Arial"/>
        </w:rPr>
        <w:t>OG</w:t>
      </w:r>
    </w:p>
    <w:p w:rsidR="00010C70" w:rsidRDefault="00010C70" w:rsidP="00225759"/>
    <w:p w:rsidR="00010C70" w:rsidRDefault="00010C70" w:rsidP="00010C70">
      <w:pPr>
        <w:pStyle w:val="berschrift1ohneAufzhlung"/>
      </w:pPr>
      <w:r>
        <w:t>Rauch- und Wärmeabzugsanlage (RWA) im Treppenhaus</w:t>
      </w:r>
    </w:p>
    <w:p w:rsidR="00010C70" w:rsidRPr="007F5211" w:rsidRDefault="00010C70" w:rsidP="00934A2C">
      <w:pPr>
        <w:ind w:right="283"/>
        <w:rPr>
          <w:rFonts w:ascii="Arial" w:hAnsi="Arial" w:cs="Arial"/>
        </w:rPr>
      </w:pPr>
      <w:r w:rsidRPr="007F5211">
        <w:rPr>
          <w:rFonts w:ascii="Arial" w:hAnsi="Arial" w:cs="Arial"/>
        </w:rPr>
        <w:t xml:space="preserve">Da im Treppenhaus nicht </w:t>
      </w:r>
      <w:r>
        <w:rPr>
          <w:rFonts w:ascii="Arial" w:hAnsi="Arial" w:cs="Arial"/>
        </w:rPr>
        <w:t xml:space="preserve">in </w:t>
      </w:r>
      <w:r w:rsidRPr="007F5211">
        <w:rPr>
          <w:rFonts w:ascii="Arial" w:hAnsi="Arial" w:cs="Arial"/>
        </w:rPr>
        <w:t>alle</w:t>
      </w:r>
      <w:r>
        <w:rPr>
          <w:rFonts w:ascii="Arial" w:hAnsi="Arial" w:cs="Arial"/>
        </w:rPr>
        <w:t>n</w:t>
      </w:r>
      <w:r w:rsidRPr="007F5211">
        <w:rPr>
          <w:rFonts w:ascii="Arial" w:hAnsi="Arial" w:cs="Arial"/>
        </w:rPr>
        <w:t xml:space="preserve"> Geschosse</w:t>
      </w:r>
      <w:r>
        <w:rPr>
          <w:rFonts w:ascii="Arial" w:hAnsi="Arial" w:cs="Arial"/>
        </w:rPr>
        <w:t>n</w:t>
      </w:r>
      <w:r w:rsidRPr="007F5211">
        <w:rPr>
          <w:rFonts w:ascii="Arial" w:hAnsi="Arial" w:cs="Arial"/>
        </w:rPr>
        <w:t xml:space="preserve"> genügend grosse Lüftungsflügel </w:t>
      </w:r>
      <w:r>
        <w:rPr>
          <w:rFonts w:ascii="Arial" w:hAnsi="Arial" w:cs="Arial"/>
        </w:rPr>
        <w:t xml:space="preserve">vorhanden sind, wird </w:t>
      </w:r>
      <w:r w:rsidRPr="007F5211">
        <w:rPr>
          <w:rFonts w:ascii="Arial" w:hAnsi="Arial" w:cs="Arial"/>
        </w:rPr>
        <w:t>eine Rauch- und Wärmeabzugsanlage eingebaut.</w:t>
      </w:r>
      <w:r w:rsidR="004C3C94">
        <w:rPr>
          <w:rFonts w:ascii="Arial" w:hAnsi="Arial" w:cs="Arial"/>
        </w:rPr>
        <w:t xml:space="preserve"> </w:t>
      </w:r>
      <w:r w:rsidRPr="007F5211">
        <w:rPr>
          <w:rFonts w:ascii="Arial" w:hAnsi="Arial" w:cs="Arial"/>
        </w:rPr>
        <w:t>Die</w:t>
      </w:r>
      <w:r>
        <w:rPr>
          <w:rFonts w:ascii="Arial" w:hAnsi="Arial" w:cs="Arial"/>
        </w:rPr>
        <w:t xml:space="preserve"> freie</w:t>
      </w:r>
      <w:r w:rsidRPr="007F5211">
        <w:rPr>
          <w:rFonts w:ascii="Arial" w:hAnsi="Arial" w:cs="Arial"/>
        </w:rPr>
        <w:t xml:space="preserve"> geometrische Lüftungsfläche der Entrauchungsöffnung (Oblicht</w:t>
      </w:r>
      <w:r>
        <w:rPr>
          <w:rFonts w:ascii="Arial" w:hAnsi="Arial" w:cs="Arial"/>
        </w:rPr>
        <w:t>k</w:t>
      </w:r>
      <w:r w:rsidRPr="007F5211">
        <w:rPr>
          <w:rFonts w:ascii="Arial" w:hAnsi="Arial" w:cs="Arial"/>
        </w:rPr>
        <w:t>uppel) beträgt 1 m</w:t>
      </w:r>
      <w:r w:rsidRPr="007F5211">
        <w:rPr>
          <w:rFonts w:ascii="Arial" w:hAnsi="Arial" w:cs="Arial"/>
          <w:vertAlign w:val="superscript"/>
        </w:rPr>
        <w:t>2</w:t>
      </w:r>
      <w:r w:rsidRPr="007F5211">
        <w:rPr>
          <w:rFonts w:ascii="Arial" w:hAnsi="Arial" w:cs="Arial"/>
        </w:rPr>
        <w:t>.</w:t>
      </w:r>
      <w:r w:rsidR="004C3C94">
        <w:rPr>
          <w:rFonts w:ascii="Arial" w:hAnsi="Arial" w:cs="Arial"/>
        </w:rPr>
        <w:t xml:space="preserve"> </w:t>
      </w:r>
      <w:r w:rsidRPr="007F5211">
        <w:rPr>
          <w:rFonts w:ascii="Arial" w:hAnsi="Arial" w:cs="Arial"/>
        </w:rPr>
        <w:t>Die Entrauchungsöffnung kann von der Eingangsebene aus in Betrieb gesetzt werden. Die Betriebsbereitschaft ist auch bei Stromausfall gewährleistet.</w:t>
      </w:r>
    </w:p>
    <w:p w:rsidR="00010C70" w:rsidRDefault="00010C70" w:rsidP="00225759"/>
    <w:p w:rsidR="00010C70" w:rsidRDefault="00010C70" w:rsidP="00010C70">
      <w:pPr>
        <w:pStyle w:val="berschrift1ohneAufzhlung"/>
      </w:pPr>
      <w:r>
        <w:t>Aufzugsanlage</w:t>
      </w:r>
    </w:p>
    <w:p w:rsidR="00010C70" w:rsidRPr="007F5211" w:rsidRDefault="00010C70" w:rsidP="00934A2C">
      <w:pPr>
        <w:ind w:right="283"/>
        <w:rPr>
          <w:rFonts w:ascii="Arial" w:hAnsi="Arial" w:cs="Arial"/>
        </w:rPr>
      </w:pPr>
      <w:r w:rsidRPr="007F5211">
        <w:rPr>
          <w:rFonts w:ascii="Arial" w:hAnsi="Arial" w:cs="Arial"/>
        </w:rPr>
        <w:t xml:space="preserve">Es wird ein maschinenraumloser Aufzug im Treppenhaus erstellt. Die Schranktüre des Steuerschrankes im UG wird in </w:t>
      </w:r>
      <w:r w:rsidR="00934A2C">
        <w:rPr>
          <w:rFonts w:ascii="Arial" w:hAnsi="Arial" w:cs="Arial"/>
        </w:rPr>
        <w:t>Metall</w:t>
      </w:r>
      <w:r w:rsidRPr="007F5211">
        <w:rPr>
          <w:rFonts w:ascii="Arial" w:hAnsi="Arial" w:cs="Arial"/>
        </w:rPr>
        <w:t xml:space="preserve"> erstellt.</w:t>
      </w:r>
    </w:p>
    <w:p w:rsidR="00010C70" w:rsidRDefault="00010C70" w:rsidP="00225759"/>
    <w:p w:rsidR="00BB6B98" w:rsidRDefault="00225759" w:rsidP="00BB6B98">
      <w:pPr>
        <w:pStyle w:val="berschrift1ohneAufzhlung"/>
      </w:pPr>
      <w:r>
        <w:t>Wärmetechnische Anlagen</w:t>
      </w:r>
    </w:p>
    <w:p w:rsidR="00225759" w:rsidRDefault="00225759" w:rsidP="00934A2C">
      <w:pPr>
        <w:pStyle w:val="berschrift2ohneAufzhlung"/>
        <w:ind w:right="283"/>
      </w:pPr>
      <w:r>
        <w:t>Angaben zu den Heizsystemen und Zulassungsdaten</w:t>
      </w:r>
    </w:p>
    <w:p w:rsidR="00010C70" w:rsidRPr="00011F8B" w:rsidRDefault="00010C70" w:rsidP="00934A2C">
      <w:pPr>
        <w:ind w:right="283"/>
        <w:rPr>
          <w:rFonts w:ascii="Arial" w:hAnsi="Arial" w:cs="Arial"/>
        </w:rPr>
      </w:pPr>
      <w:r w:rsidRPr="00011F8B">
        <w:rPr>
          <w:rFonts w:ascii="Arial" w:hAnsi="Arial" w:cs="Arial"/>
        </w:rPr>
        <w:t>Das Gebäude wird mit einer zentralen Pellets Heizung beheizt. Zusätzlich bestehen in den Wohnungen im Dachgeschoss Abgasanlagen für den Anschluss von Cheminéeöfen oder Cheminées. Die Cheminéeöfen/Cheminées in den Wohnungen DG sind optional und deshalb noch nicht bestimmt. Vor Installationsbeginn werden die VKF-Nummern nachgeliefert resp. die Detailpläne einer allfälligen Cheminéeanlage de</w:t>
      </w:r>
      <w:r>
        <w:rPr>
          <w:rFonts w:ascii="Arial" w:hAnsi="Arial" w:cs="Arial"/>
        </w:rPr>
        <w:t>r</w:t>
      </w:r>
      <w:r w:rsidRPr="00011F8B">
        <w:rPr>
          <w:rFonts w:ascii="Arial" w:hAnsi="Arial" w:cs="Arial"/>
        </w:rPr>
        <w:t xml:space="preserve"> zuständigen Brandschutz</w:t>
      </w:r>
      <w:r>
        <w:rPr>
          <w:rFonts w:ascii="Arial" w:hAnsi="Arial" w:cs="Arial"/>
        </w:rPr>
        <w:t>behörde</w:t>
      </w:r>
      <w:r w:rsidRPr="00011F8B">
        <w:rPr>
          <w:rFonts w:ascii="Arial" w:hAnsi="Arial" w:cs="Arial"/>
        </w:rPr>
        <w:t xml:space="preserve"> zur Genehmigung eingereicht.</w:t>
      </w:r>
    </w:p>
    <w:p w:rsidR="00155558" w:rsidRDefault="00155558">
      <w:pPr>
        <w:spacing w:after="200" w:line="276" w:lineRule="auto"/>
        <w:rPr>
          <w:rFonts w:ascii="Arial" w:hAnsi="Arial" w:cs="Arial"/>
        </w:rPr>
      </w:pPr>
    </w:p>
    <w:p w:rsidR="00010C70" w:rsidRPr="00614FEC" w:rsidRDefault="00010C70" w:rsidP="00934A2C">
      <w:pPr>
        <w:tabs>
          <w:tab w:val="left" w:pos="142"/>
        </w:tabs>
        <w:rPr>
          <w:rFonts w:ascii="Arial" w:hAnsi="Arial" w:cs="Arial"/>
        </w:rPr>
      </w:pPr>
      <w:r w:rsidRPr="00614FEC">
        <w:rPr>
          <w:rFonts w:ascii="Arial" w:hAnsi="Arial" w:cs="Arial"/>
        </w:rPr>
        <w:t>-</w:t>
      </w:r>
      <w:r w:rsidRPr="00614FEC">
        <w:rPr>
          <w:rFonts w:ascii="Arial" w:hAnsi="Arial" w:cs="Arial"/>
        </w:rPr>
        <w:tab/>
        <w:t>Heizkesselanlage für Holzpellets, 40 kW</w:t>
      </w:r>
      <w:r w:rsidRPr="00614FEC">
        <w:rPr>
          <w:rFonts w:ascii="Arial" w:hAnsi="Arial" w:cs="Arial"/>
        </w:rPr>
        <w:tab/>
      </w:r>
      <w:r w:rsidRPr="00614FEC">
        <w:rPr>
          <w:rFonts w:ascii="Arial" w:hAnsi="Arial" w:cs="Arial"/>
        </w:rPr>
        <w:tab/>
      </w:r>
      <w:r w:rsidRPr="00614FEC">
        <w:rPr>
          <w:rFonts w:ascii="Arial" w:hAnsi="Arial" w:cs="Arial"/>
        </w:rPr>
        <w:tab/>
        <w:t>VKF-Nr. 14379</w:t>
      </w:r>
    </w:p>
    <w:p w:rsidR="00010C70" w:rsidRPr="00614FEC" w:rsidRDefault="00010C70" w:rsidP="00934A2C">
      <w:pPr>
        <w:tabs>
          <w:tab w:val="left" w:pos="142"/>
        </w:tabs>
        <w:rPr>
          <w:rFonts w:ascii="Arial" w:hAnsi="Arial" w:cs="Arial"/>
        </w:rPr>
      </w:pPr>
      <w:r w:rsidRPr="00614FEC">
        <w:rPr>
          <w:rFonts w:ascii="Arial" w:hAnsi="Arial" w:cs="Arial"/>
        </w:rPr>
        <w:t>-</w:t>
      </w:r>
      <w:r w:rsidRPr="00614FEC">
        <w:rPr>
          <w:rFonts w:ascii="Arial" w:hAnsi="Arial" w:cs="Arial"/>
        </w:rPr>
        <w:tab/>
        <w:t>Abgasanlage Pelletsheizung, T 400</w:t>
      </w:r>
      <w:r w:rsidRPr="00614FEC">
        <w:rPr>
          <w:rFonts w:ascii="Arial" w:hAnsi="Arial" w:cs="Arial"/>
        </w:rPr>
        <w:tab/>
      </w:r>
      <w:r w:rsidRPr="00614FEC">
        <w:rPr>
          <w:rFonts w:ascii="Arial" w:hAnsi="Arial" w:cs="Arial"/>
        </w:rPr>
        <w:tab/>
      </w:r>
      <w:r w:rsidRPr="00614FEC">
        <w:rPr>
          <w:rFonts w:ascii="Arial" w:hAnsi="Arial" w:cs="Arial"/>
        </w:rPr>
        <w:tab/>
        <w:t>VKF-Nr. 15768</w:t>
      </w:r>
    </w:p>
    <w:p w:rsidR="00010C70" w:rsidRPr="00614FEC" w:rsidRDefault="00010C70" w:rsidP="00934A2C">
      <w:pPr>
        <w:tabs>
          <w:tab w:val="left" w:pos="142"/>
          <w:tab w:val="left" w:pos="426"/>
        </w:tabs>
        <w:rPr>
          <w:rFonts w:ascii="Arial" w:hAnsi="Arial" w:cs="Arial"/>
        </w:rPr>
      </w:pPr>
      <w:r w:rsidRPr="00614FEC">
        <w:rPr>
          <w:rFonts w:ascii="Arial" w:hAnsi="Arial" w:cs="Arial"/>
        </w:rPr>
        <w:t>-</w:t>
      </w:r>
      <w:r w:rsidRPr="00614FEC">
        <w:rPr>
          <w:rFonts w:ascii="Arial" w:hAnsi="Arial" w:cs="Arial"/>
        </w:rPr>
        <w:tab/>
        <w:t>Abgasanlage für Cheminéeöfen, T 400</w:t>
      </w:r>
      <w:r w:rsidRPr="00614FEC">
        <w:rPr>
          <w:rFonts w:ascii="Arial" w:hAnsi="Arial" w:cs="Arial"/>
        </w:rPr>
        <w:tab/>
      </w:r>
      <w:r w:rsidRPr="00614FEC">
        <w:rPr>
          <w:rFonts w:ascii="Arial" w:hAnsi="Arial" w:cs="Arial"/>
        </w:rPr>
        <w:tab/>
        <w:t xml:space="preserve"> </w:t>
      </w:r>
      <w:r w:rsidRPr="00614FEC">
        <w:rPr>
          <w:rFonts w:ascii="Arial" w:hAnsi="Arial" w:cs="Arial"/>
        </w:rPr>
        <w:tab/>
        <w:t>VKF-Nr. 15768</w:t>
      </w:r>
    </w:p>
    <w:p w:rsidR="00010C70" w:rsidRPr="00614FEC" w:rsidRDefault="00010C70" w:rsidP="00934A2C">
      <w:pPr>
        <w:tabs>
          <w:tab w:val="left" w:pos="142"/>
          <w:tab w:val="left" w:pos="426"/>
        </w:tabs>
        <w:rPr>
          <w:rFonts w:ascii="Arial" w:hAnsi="Arial" w:cs="Arial"/>
        </w:rPr>
      </w:pPr>
      <w:r w:rsidRPr="00614FEC">
        <w:rPr>
          <w:rFonts w:ascii="Arial" w:hAnsi="Arial" w:cs="Arial"/>
        </w:rPr>
        <w:t>-</w:t>
      </w:r>
      <w:r w:rsidRPr="00614FEC">
        <w:rPr>
          <w:rFonts w:ascii="Arial" w:hAnsi="Arial" w:cs="Arial"/>
        </w:rPr>
        <w:tab/>
        <w:t>Ummauerung der Abgasanlagen</w:t>
      </w:r>
      <w:r w:rsidRPr="00614FEC">
        <w:rPr>
          <w:rFonts w:ascii="Arial" w:hAnsi="Arial" w:cs="Arial"/>
        </w:rPr>
        <w:tab/>
      </w:r>
      <w:r w:rsidRPr="00614FEC">
        <w:rPr>
          <w:rFonts w:ascii="Arial" w:hAnsi="Arial" w:cs="Arial"/>
        </w:rPr>
        <w:tab/>
      </w:r>
      <w:r w:rsidR="00155558">
        <w:rPr>
          <w:rFonts w:ascii="Arial" w:hAnsi="Arial" w:cs="Arial"/>
        </w:rPr>
        <w:tab/>
      </w:r>
      <w:r w:rsidRPr="00614FEC">
        <w:rPr>
          <w:rFonts w:ascii="Arial" w:hAnsi="Arial" w:cs="Arial"/>
        </w:rPr>
        <w:tab/>
        <w:t>VKF-Nr. 16169</w:t>
      </w:r>
    </w:p>
    <w:p w:rsidR="00010C70" w:rsidRPr="00011F8B" w:rsidRDefault="00010C70" w:rsidP="00010C70">
      <w:pPr>
        <w:rPr>
          <w:rFonts w:ascii="Arial" w:hAnsi="Arial" w:cs="Arial"/>
        </w:rPr>
      </w:pPr>
    </w:p>
    <w:p w:rsidR="00010C70" w:rsidRPr="00011F8B" w:rsidRDefault="00010C70" w:rsidP="00934A2C">
      <w:pPr>
        <w:ind w:right="283"/>
        <w:rPr>
          <w:rFonts w:ascii="Arial" w:hAnsi="Arial" w:cs="Arial"/>
        </w:rPr>
      </w:pPr>
      <w:r w:rsidRPr="00011F8B">
        <w:rPr>
          <w:rFonts w:ascii="Arial" w:hAnsi="Arial" w:cs="Arial"/>
        </w:rPr>
        <w:t>Bei der Dac</w:t>
      </w:r>
      <w:r>
        <w:rPr>
          <w:rFonts w:ascii="Arial" w:hAnsi="Arial" w:cs="Arial"/>
        </w:rPr>
        <w:t>hdurchführung der Abgasanlagen wird</w:t>
      </w:r>
      <w:r w:rsidRPr="00011F8B">
        <w:rPr>
          <w:rFonts w:ascii="Arial" w:hAnsi="Arial" w:cs="Arial"/>
        </w:rPr>
        <w:t xml:space="preserve"> de</w:t>
      </w:r>
      <w:r>
        <w:rPr>
          <w:rFonts w:ascii="Arial" w:hAnsi="Arial" w:cs="Arial"/>
        </w:rPr>
        <w:t>r</w:t>
      </w:r>
      <w:r w:rsidRPr="00011F8B">
        <w:rPr>
          <w:rFonts w:ascii="Arial" w:hAnsi="Arial" w:cs="Arial"/>
        </w:rPr>
        <w:t xml:space="preserve"> </w:t>
      </w:r>
      <w:r>
        <w:rPr>
          <w:rFonts w:ascii="Arial" w:hAnsi="Arial" w:cs="Arial"/>
        </w:rPr>
        <w:t xml:space="preserve">notwendige </w:t>
      </w:r>
      <w:r w:rsidRPr="00011F8B">
        <w:rPr>
          <w:rFonts w:ascii="Arial" w:hAnsi="Arial" w:cs="Arial"/>
        </w:rPr>
        <w:t>Sicherheitsabst</w:t>
      </w:r>
      <w:r>
        <w:rPr>
          <w:rFonts w:ascii="Arial" w:hAnsi="Arial" w:cs="Arial"/>
        </w:rPr>
        <w:t>a</w:t>
      </w:r>
      <w:r w:rsidRPr="00011F8B">
        <w:rPr>
          <w:rFonts w:ascii="Arial" w:hAnsi="Arial" w:cs="Arial"/>
        </w:rPr>
        <w:t xml:space="preserve">nd </w:t>
      </w:r>
      <w:r>
        <w:rPr>
          <w:rFonts w:ascii="Arial" w:hAnsi="Arial" w:cs="Arial"/>
        </w:rPr>
        <w:t xml:space="preserve">von 5 cm </w:t>
      </w:r>
      <w:r w:rsidRPr="00011F8B">
        <w:rPr>
          <w:rFonts w:ascii="Arial" w:hAnsi="Arial" w:cs="Arial"/>
        </w:rPr>
        <w:t>gemäss VKF</w:t>
      </w:r>
      <w:r>
        <w:rPr>
          <w:rFonts w:ascii="Arial" w:hAnsi="Arial" w:cs="Arial"/>
        </w:rPr>
        <w:t>-Anerkennung eingehalten</w:t>
      </w:r>
      <w:r w:rsidRPr="00011F8B">
        <w:rPr>
          <w:rFonts w:ascii="Arial" w:hAnsi="Arial" w:cs="Arial"/>
        </w:rPr>
        <w:t>. Die brennbaren Bauteile werden im Bereich des Sicherheitsabstandes ausgeschnitten und der entstandene Hohlraum mit Steinwolle gefüllt.</w:t>
      </w:r>
    </w:p>
    <w:p w:rsidR="00010C70" w:rsidRDefault="00010C70" w:rsidP="00BB6B98"/>
    <w:p w:rsidR="00010C70" w:rsidRDefault="00010C70" w:rsidP="00010C70">
      <w:pPr>
        <w:pStyle w:val="berschrift1ohneAufzhlung"/>
      </w:pPr>
      <w:r>
        <w:t>Lufttechnische Anlagen</w:t>
      </w:r>
    </w:p>
    <w:p w:rsidR="00010C70" w:rsidRPr="00011F8B" w:rsidRDefault="00010C70" w:rsidP="00934A2C">
      <w:pPr>
        <w:ind w:right="283"/>
        <w:rPr>
          <w:rFonts w:ascii="Arial" w:hAnsi="Arial" w:cs="Arial"/>
        </w:rPr>
      </w:pPr>
      <w:r w:rsidRPr="00011F8B">
        <w:rPr>
          <w:rFonts w:ascii="Arial" w:hAnsi="Arial" w:cs="Arial"/>
        </w:rPr>
        <w:t xml:space="preserve">Für jede Wohnung wird eine separate kontrollierte Wohnungslüftung erstellt. </w:t>
      </w:r>
      <w:r w:rsidRPr="00D9721F">
        <w:rPr>
          <w:rFonts w:ascii="Arial" w:hAnsi="Arial" w:cs="Arial"/>
        </w:rPr>
        <w:t>Standorte der Lüftungsgeräte siehe Brandschutz</w:t>
      </w:r>
      <w:r>
        <w:rPr>
          <w:rFonts w:ascii="Arial" w:hAnsi="Arial" w:cs="Arial"/>
        </w:rPr>
        <w:t>plan</w:t>
      </w:r>
      <w:r w:rsidRPr="00D9721F">
        <w:rPr>
          <w:rFonts w:ascii="Arial" w:hAnsi="Arial" w:cs="Arial"/>
        </w:rPr>
        <w:t>.</w:t>
      </w:r>
    </w:p>
    <w:p w:rsidR="00010C70" w:rsidRDefault="00010C70" w:rsidP="00934A2C">
      <w:pPr>
        <w:ind w:right="283"/>
        <w:rPr>
          <w:rFonts w:ascii="Arial" w:hAnsi="Arial" w:cs="Arial"/>
        </w:rPr>
      </w:pPr>
      <w:r w:rsidRPr="00D9721F">
        <w:rPr>
          <w:rFonts w:ascii="Arial" w:hAnsi="Arial" w:cs="Arial"/>
        </w:rPr>
        <w:t>Die Aussen- und die Fortluft</w:t>
      </w:r>
      <w:r>
        <w:rPr>
          <w:rFonts w:ascii="Arial" w:hAnsi="Arial" w:cs="Arial"/>
        </w:rPr>
        <w:t xml:space="preserve"> werden</w:t>
      </w:r>
      <w:r w:rsidRPr="00D9721F">
        <w:rPr>
          <w:rFonts w:ascii="Arial" w:hAnsi="Arial" w:cs="Arial"/>
        </w:rPr>
        <w:t xml:space="preserve"> über </w:t>
      </w:r>
      <w:r>
        <w:rPr>
          <w:rFonts w:ascii="Arial" w:hAnsi="Arial" w:cs="Arial"/>
        </w:rPr>
        <w:t xml:space="preserve">separate </w:t>
      </w:r>
      <w:r w:rsidRPr="00D9721F">
        <w:rPr>
          <w:rFonts w:ascii="Arial" w:hAnsi="Arial" w:cs="Arial"/>
        </w:rPr>
        <w:t>Installations</w:t>
      </w:r>
      <w:r>
        <w:rPr>
          <w:rFonts w:ascii="Arial" w:hAnsi="Arial" w:cs="Arial"/>
        </w:rPr>
        <w:t>s</w:t>
      </w:r>
      <w:r w:rsidRPr="00D9721F">
        <w:rPr>
          <w:rFonts w:ascii="Arial" w:hAnsi="Arial" w:cs="Arial"/>
        </w:rPr>
        <w:t>ch</w:t>
      </w:r>
      <w:r>
        <w:rPr>
          <w:rFonts w:ascii="Arial" w:hAnsi="Arial" w:cs="Arial"/>
        </w:rPr>
        <w:t>ä</w:t>
      </w:r>
      <w:r w:rsidRPr="00D9721F">
        <w:rPr>
          <w:rFonts w:ascii="Arial" w:hAnsi="Arial" w:cs="Arial"/>
        </w:rPr>
        <w:t>cht</w:t>
      </w:r>
      <w:r>
        <w:rPr>
          <w:rFonts w:ascii="Arial" w:hAnsi="Arial" w:cs="Arial"/>
        </w:rPr>
        <w:t>e zugeführt resp. abgeführt</w:t>
      </w:r>
      <w:r w:rsidRPr="00D9721F">
        <w:rPr>
          <w:rFonts w:ascii="Arial" w:hAnsi="Arial" w:cs="Arial"/>
        </w:rPr>
        <w:t>.</w:t>
      </w:r>
      <w:r>
        <w:rPr>
          <w:rFonts w:ascii="Arial" w:hAnsi="Arial" w:cs="Arial"/>
        </w:rPr>
        <w:t xml:space="preserve"> </w:t>
      </w:r>
      <w:r w:rsidRPr="00011F8B">
        <w:rPr>
          <w:rFonts w:ascii="Arial" w:hAnsi="Arial" w:cs="Arial"/>
        </w:rPr>
        <w:t xml:space="preserve">Für die Aussenluft- und Fortluftleitungen bis zu den Lüftungsgeräten werden nicht brennbare Materialien </w:t>
      </w:r>
      <w:r>
        <w:rPr>
          <w:rFonts w:ascii="Arial" w:hAnsi="Arial" w:cs="Arial"/>
        </w:rPr>
        <w:t xml:space="preserve">(RF1) </w:t>
      </w:r>
      <w:r w:rsidRPr="00011F8B">
        <w:rPr>
          <w:rFonts w:ascii="Arial" w:hAnsi="Arial" w:cs="Arial"/>
        </w:rPr>
        <w:t xml:space="preserve">verwendet. </w:t>
      </w:r>
      <w:r>
        <w:rPr>
          <w:rFonts w:ascii="Arial" w:hAnsi="Arial" w:cs="Arial"/>
        </w:rPr>
        <w:t>Die Zu- und Abluftleitungen vom Lüftungsgerät zu den einzelnen Räumen werden innerhalb der Wohnung in der Betondecke eingelegt. Diese Lüftungsleitungen werden in Kunststoff erstellt.</w:t>
      </w:r>
    </w:p>
    <w:p w:rsidR="00010C70" w:rsidRDefault="00010C70" w:rsidP="00934A2C">
      <w:pPr>
        <w:ind w:right="283"/>
        <w:rPr>
          <w:rFonts w:ascii="Arial" w:hAnsi="Arial" w:cs="Arial"/>
          <w:b/>
        </w:rPr>
      </w:pPr>
      <w:r>
        <w:rPr>
          <w:rFonts w:ascii="Arial" w:hAnsi="Arial" w:cs="Arial"/>
        </w:rPr>
        <w:t xml:space="preserve">Die Lüftung des </w:t>
      </w:r>
      <w:r w:rsidRPr="00011F8B">
        <w:rPr>
          <w:rFonts w:ascii="Arial" w:hAnsi="Arial" w:cs="Arial"/>
        </w:rPr>
        <w:t>Heizraum</w:t>
      </w:r>
      <w:r>
        <w:rPr>
          <w:rFonts w:ascii="Arial" w:hAnsi="Arial" w:cs="Arial"/>
        </w:rPr>
        <w:t xml:space="preserve">es </w:t>
      </w:r>
      <w:r w:rsidRPr="00011F8B">
        <w:rPr>
          <w:rFonts w:ascii="Arial" w:hAnsi="Arial" w:cs="Arial"/>
        </w:rPr>
        <w:t xml:space="preserve">wird </w:t>
      </w:r>
      <w:r>
        <w:rPr>
          <w:rFonts w:ascii="Arial" w:hAnsi="Arial" w:cs="Arial"/>
        </w:rPr>
        <w:t xml:space="preserve">mit </w:t>
      </w:r>
      <w:r w:rsidRPr="00011F8B">
        <w:rPr>
          <w:rFonts w:ascii="Arial" w:hAnsi="Arial" w:cs="Arial"/>
        </w:rPr>
        <w:t>ein</w:t>
      </w:r>
      <w:r>
        <w:rPr>
          <w:rFonts w:ascii="Arial" w:hAnsi="Arial" w:cs="Arial"/>
        </w:rPr>
        <w:t>em</w:t>
      </w:r>
      <w:r w:rsidRPr="00011F8B">
        <w:rPr>
          <w:rFonts w:ascii="Arial" w:hAnsi="Arial" w:cs="Arial"/>
        </w:rPr>
        <w:t xml:space="preserve"> Zuluftkanal an der Decke ins Freie </w:t>
      </w:r>
      <w:r>
        <w:rPr>
          <w:rFonts w:ascii="Arial" w:hAnsi="Arial" w:cs="Arial"/>
        </w:rPr>
        <w:t>sichergestellt</w:t>
      </w:r>
      <w:r w:rsidRPr="00011F8B">
        <w:rPr>
          <w:rFonts w:ascii="Arial" w:hAnsi="Arial" w:cs="Arial"/>
        </w:rPr>
        <w:t>. Dieser Kanal wir</w:t>
      </w:r>
      <w:r>
        <w:rPr>
          <w:rFonts w:ascii="Arial" w:hAnsi="Arial" w:cs="Arial"/>
        </w:rPr>
        <w:t>d</w:t>
      </w:r>
      <w:r w:rsidRPr="00011F8B">
        <w:rPr>
          <w:rFonts w:ascii="Arial" w:hAnsi="Arial" w:cs="Arial"/>
        </w:rPr>
        <w:t xml:space="preserve"> EI 30 verkleidet (</w:t>
      </w:r>
      <w:r>
        <w:rPr>
          <w:rFonts w:ascii="Arial" w:hAnsi="Arial" w:cs="Arial"/>
        </w:rPr>
        <w:t>5</w:t>
      </w:r>
      <w:r w:rsidRPr="00011F8B">
        <w:rPr>
          <w:rFonts w:ascii="Arial" w:hAnsi="Arial" w:cs="Arial"/>
        </w:rPr>
        <w:t xml:space="preserve">0 mm </w:t>
      </w:r>
      <w:r>
        <w:rPr>
          <w:rFonts w:ascii="Arial" w:hAnsi="Arial" w:cs="Arial"/>
        </w:rPr>
        <w:t>Mineralwolle, VKF-Nr. 17279</w:t>
      </w:r>
      <w:r w:rsidRPr="00011F8B">
        <w:rPr>
          <w:rFonts w:ascii="Arial" w:hAnsi="Arial" w:cs="Arial"/>
        </w:rPr>
        <w:t xml:space="preserve">). </w:t>
      </w:r>
    </w:p>
    <w:p w:rsidR="00010C70" w:rsidRDefault="00010C70" w:rsidP="007F3815"/>
    <w:p w:rsidR="00905995" w:rsidRDefault="00905995" w:rsidP="00905995">
      <w:pPr>
        <w:pStyle w:val="berschrift1ohneAufzhlung"/>
      </w:pPr>
      <w:r>
        <w:t>Qualitätssicherung im Brandschutz</w:t>
      </w:r>
    </w:p>
    <w:p w:rsidR="00E13D27" w:rsidRDefault="00E13D27" w:rsidP="00E13D27">
      <w:pPr>
        <w:autoSpaceDE w:val="0"/>
        <w:autoSpaceDN w:val="0"/>
        <w:adjustRightInd w:val="0"/>
        <w:ind w:right="283"/>
        <w:rPr>
          <w:rFonts w:ascii="Arial" w:hAnsi="Arial" w:cs="Arial"/>
          <w:szCs w:val="18"/>
        </w:rPr>
      </w:pPr>
      <w:r>
        <w:rPr>
          <w:rFonts w:ascii="Arial" w:hAnsi="Arial" w:cs="Arial"/>
          <w:szCs w:val="18"/>
        </w:rPr>
        <w:t xml:space="preserve">Das Bauvorhaben ist gemäss VKF-Brandschutzrichtlinie „Qualitätssicherung im Brandschutz“ in die Qualitätssicherungsstufe </w:t>
      </w:r>
      <w:r>
        <w:rPr>
          <w:rFonts w:ascii="Arial" w:hAnsi="Arial" w:cs="Arial"/>
          <w:b/>
          <w:bCs/>
          <w:szCs w:val="18"/>
        </w:rPr>
        <w:t xml:space="preserve">QSS 1 </w:t>
      </w:r>
      <w:r>
        <w:rPr>
          <w:rFonts w:ascii="Arial" w:hAnsi="Arial" w:cs="Arial"/>
          <w:szCs w:val="18"/>
        </w:rPr>
        <w:t>eingeteilt. Der Eigentümer und der Gesamtleiter / QS-Verantwortliche Brandschutz erfüllen die Anforderungen dieser Brandschutzrichtlinie insbesondere mit folgenden Massnahmen:</w:t>
      </w:r>
    </w:p>
    <w:p w:rsidR="00010C70" w:rsidRDefault="00010C70" w:rsidP="001F65CD">
      <w:pPr>
        <w:ind w:right="283"/>
        <w:rPr>
          <w:rFonts w:ascii="Arial" w:hAnsi="Arial" w:cs="Arial"/>
        </w:rPr>
      </w:pPr>
    </w:p>
    <w:p w:rsidR="001F65CD" w:rsidRDefault="001F65CD">
      <w:pPr>
        <w:spacing w:after="200" w:line="276" w:lineRule="auto"/>
        <w:rPr>
          <w:rFonts w:ascii="Arial" w:hAnsi="Arial" w:cs="Arial"/>
          <w:b/>
          <w:szCs w:val="18"/>
        </w:rPr>
      </w:pPr>
      <w:r>
        <w:rPr>
          <w:rFonts w:ascii="Arial" w:hAnsi="Arial" w:cs="Arial"/>
          <w:b/>
          <w:szCs w:val="18"/>
        </w:rPr>
        <w:br w:type="page"/>
      </w:r>
    </w:p>
    <w:p w:rsidR="001F65CD" w:rsidRPr="000A2137" w:rsidRDefault="001F65CD" w:rsidP="001F65CD">
      <w:pPr>
        <w:autoSpaceDE w:val="0"/>
        <w:autoSpaceDN w:val="0"/>
        <w:adjustRightInd w:val="0"/>
        <w:spacing w:line="360" w:lineRule="auto"/>
        <w:rPr>
          <w:rFonts w:ascii="Arial" w:hAnsi="Arial" w:cs="Arial"/>
          <w:b/>
          <w:szCs w:val="18"/>
        </w:rPr>
      </w:pPr>
      <w:r w:rsidRPr="000A2137">
        <w:rPr>
          <w:rFonts w:ascii="Arial" w:hAnsi="Arial" w:cs="Arial"/>
          <w:b/>
          <w:szCs w:val="18"/>
        </w:rPr>
        <w:lastRenderedPageBreak/>
        <w:t>Verantwortlichkeitsmatrix:</w:t>
      </w:r>
    </w:p>
    <w:tbl>
      <w:tblPr>
        <w:tblStyle w:val="Tabellenraster"/>
        <w:tblW w:w="8421" w:type="dxa"/>
        <w:tblLayout w:type="fixed"/>
        <w:tblCellMar>
          <w:top w:w="28" w:type="dxa"/>
          <w:left w:w="57" w:type="dxa"/>
          <w:bottom w:w="28" w:type="dxa"/>
          <w:right w:w="57" w:type="dxa"/>
        </w:tblCellMar>
        <w:tblLook w:val="04A0" w:firstRow="1" w:lastRow="0" w:firstColumn="1" w:lastColumn="0" w:noHBand="0" w:noVBand="1"/>
      </w:tblPr>
      <w:tblGrid>
        <w:gridCol w:w="407"/>
        <w:gridCol w:w="5320"/>
        <w:gridCol w:w="1276"/>
        <w:gridCol w:w="1418"/>
      </w:tblGrid>
      <w:tr w:rsidR="001F65CD" w:rsidRPr="009942B5" w:rsidTr="001F65CD">
        <w:tc>
          <w:tcPr>
            <w:tcW w:w="407" w:type="dxa"/>
            <w:tcBorders>
              <w:top w:val="double" w:sz="4" w:space="0" w:color="auto"/>
              <w:left w:val="double" w:sz="4" w:space="0" w:color="auto"/>
              <w:bottom w:val="double" w:sz="4" w:space="0" w:color="auto"/>
            </w:tcBorders>
          </w:tcPr>
          <w:p w:rsidR="001F65CD" w:rsidRDefault="001F65CD" w:rsidP="00934613">
            <w:pPr>
              <w:autoSpaceDE w:val="0"/>
              <w:autoSpaceDN w:val="0"/>
              <w:adjustRightInd w:val="0"/>
              <w:rPr>
                <w:rFonts w:ascii="Arial" w:hAnsi="Arial" w:cs="Arial"/>
                <w:b/>
                <w:szCs w:val="18"/>
              </w:rPr>
            </w:pPr>
          </w:p>
        </w:tc>
        <w:tc>
          <w:tcPr>
            <w:tcW w:w="5320" w:type="dxa"/>
            <w:tcBorders>
              <w:top w:val="double" w:sz="4" w:space="0" w:color="auto"/>
              <w:bottom w:val="double" w:sz="4" w:space="0" w:color="auto"/>
            </w:tcBorders>
          </w:tcPr>
          <w:p w:rsidR="001F65CD" w:rsidRPr="009942B5" w:rsidRDefault="001F65CD" w:rsidP="00934613">
            <w:pPr>
              <w:autoSpaceDE w:val="0"/>
              <w:autoSpaceDN w:val="0"/>
              <w:adjustRightInd w:val="0"/>
              <w:rPr>
                <w:rFonts w:ascii="Arial" w:hAnsi="Arial" w:cs="Arial"/>
                <w:b/>
                <w:szCs w:val="18"/>
              </w:rPr>
            </w:pPr>
            <w:r>
              <w:rPr>
                <w:rFonts w:ascii="Arial" w:hAnsi="Arial" w:cs="Arial"/>
                <w:b/>
                <w:szCs w:val="18"/>
              </w:rPr>
              <w:t>Massnahme</w:t>
            </w:r>
          </w:p>
        </w:tc>
        <w:tc>
          <w:tcPr>
            <w:tcW w:w="1276" w:type="dxa"/>
            <w:tcBorders>
              <w:top w:val="double" w:sz="4" w:space="0" w:color="auto"/>
              <w:bottom w:val="double" w:sz="4" w:space="0" w:color="auto"/>
            </w:tcBorders>
          </w:tcPr>
          <w:p w:rsidR="001F65CD" w:rsidRPr="009942B5" w:rsidRDefault="001F65CD" w:rsidP="00934613">
            <w:pPr>
              <w:autoSpaceDE w:val="0"/>
              <w:autoSpaceDN w:val="0"/>
              <w:adjustRightInd w:val="0"/>
              <w:jc w:val="center"/>
              <w:rPr>
                <w:rFonts w:ascii="Arial" w:hAnsi="Arial" w:cs="Arial"/>
                <w:b/>
                <w:szCs w:val="18"/>
              </w:rPr>
            </w:pPr>
            <w:r w:rsidRPr="009942B5">
              <w:rPr>
                <w:rFonts w:ascii="Arial" w:hAnsi="Arial" w:cs="Arial"/>
                <w:b/>
                <w:szCs w:val="18"/>
              </w:rPr>
              <w:t>Eigentümer</w:t>
            </w:r>
            <w:r>
              <w:rPr>
                <w:rFonts w:ascii="Arial" w:hAnsi="Arial" w:cs="Arial"/>
                <w:b/>
                <w:szCs w:val="18"/>
              </w:rPr>
              <w:t>- / Nutzerschaft</w:t>
            </w:r>
          </w:p>
        </w:tc>
        <w:tc>
          <w:tcPr>
            <w:tcW w:w="1418" w:type="dxa"/>
            <w:tcBorders>
              <w:top w:val="double" w:sz="4" w:space="0" w:color="auto"/>
              <w:bottom w:val="double" w:sz="4" w:space="0" w:color="auto"/>
              <w:right w:val="double" w:sz="4" w:space="0" w:color="auto"/>
            </w:tcBorders>
          </w:tcPr>
          <w:p w:rsidR="001F65CD" w:rsidRPr="009942B5" w:rsidRDefault="001F65CD" w:rsidP="00934613">
            <w:pPr>
              <w:autoSpaceDE w:val="0"/>
              <w:autoSpaceDN w:val="0"/>
              <w:adjustRightInd w:val="0"/>
              <w:jc w:val="center"/>
              <w:rPr>
                <w:rFonts w:ascii="Arial" w:hAnsi="Arial" w:cs="Arial"/>
                <w:b/>
                <w:szCs w:val="18"/>
              </w:rPr>
            </w:pPr>
            <w:r w:rsidRPr="009942B5">
              <w:rPr>
                <w:rFonts w:ascii="Arial" w:hAnsi="Arial" w:cs="Arial"/>
                <w:b/>
                <w:szCs w:val="18"/>
              </w:rPr>
              <w:t>Gesamtleiter</w:t>
            </w:r>
            <w:r>
              <w:rPr>
                <w:rFonts w:ascii="Arial" w:hAnsi="Arial" w:cs="Arial"/>
                <w:b/>
                <w:szCs w:val="18"/>
              </w:rPr>
              <w:t xml:space="preserve"> / QSV-Brandschutz</w:t>
            </w:r>
          </w:p>
        </w:tc>
      </w:tr>
      <w:tr w:rsidR="001F65CD" w:rsidTr="001F65CD">
        <w:tc>
          <w:tcPr>
            <w:tcW w:w="407" w:type="dxa"/>
            <w:vMerge w:val="restart"/>
            <w:tcBorders>
              <w:top w:val="double" w:sz="4" w:space="0" w:color="auto"/>
              <w:left w:val="double" w:sz="4" w:space="0" w:color="auto"/>
            </w:tcBorders>
            <w:textDirection w:val="btLr"/>
            <w:vAlign w:val="center"/>
          </w:tcPr>
          <w:p w:rsidR="001F65CD" w:rsidRPr="00D113BD" w:rsidRDefault="001F65CD" w:rsidP="00934613">
            <w:pPr>
              <w:autoSpaceDE w:val="0"/>
              <w:autoSpaceDN w:val="0"/>
              <w:adjustRightInd w:val="0"/>
              <w:ind w:left="113" w:right="113"/>
              <w:jc w:val="center"/>
              <w:rPr>
                <w:rFonts w:ascii="Arial" w:hAnsi="Arial" w:cs="Arial"/>
                <w:b/>
                <w:szCs w:val="18"/>
              </w:rPr>
            </w:pPr>
            <w:r>
              <w:rPr>
                <w:rFonts w:ascii="Arial" w:hAnsi="Arial" w:cs="Arial"/>
                <w:b/>
                <w:szCs w:val="18"/>
              </w:rPr>
              <w:t xml:space="preserve">Planung und </w:t>
            </w:r>
            <w:r w:rsidRPr="00D113BD">
              <w:rPr>
                <w:rFonts w:ascii="Arial" w:hAnsi="Arial" w:cs="Arial"/>
                <w:b/>
                <w:szCs w:val="18"/>
              </w:rPr>
              <w:t>Ausführung</w:t>
            </w:r>
          </w:p>
        </w:tc>
        <w:tc>
          <w:tcPr>
            <w:tcW w:w="5320" w:type="dxa"/>
            <w:tcBorders>
              <w:top w:val="double" w:sz="4" w:space="0" w:color="auto"/>
            </w:tcBorders>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Projektziele definieren und Nutzungsvereinbarung erstellen</w:t>
            </w:r>
          </w:p>
        </w:tc>
        <w:tc>
          <w:tcPr>
            <w:tcW w:w="1276" w:type="dxa"/>
            <w:tcBorders>
              <w:top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c>
          <w:tcPr>
            <w:tcW w:w="1418" w:type="dxa"/>
            <w:tcBorders>
              <w:top w:val="double" w:sz="4" w:space="0" w:color="auto"/>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o</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ind w:left="113" w:right="113"/>
              <w:jc w:val="center"/>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Projekt- und objektspezifische Organisation sicherstellen</w:t>
            </w:r>
          </w:p>
        </w:tc>
        <w:tc>
          <w:tcPr>
            <w:tcW w:w="1276" w:type="dxa"/>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Pr>
                <w:rFonts w:ascii="Arial" w:hAnsi="Arial" w:cs="Arial"/>
              </w:rPr>
              <w:t>o</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ind w:left="113" w:right="113"/>
              <w:jc w:val="center"/>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Qualitätssicherungskonzept Brandschutz</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2E5720"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extDirection w:val="btLr"/>
            <w:vAlign w:val="center"/>
          </w:tcPr>
          <w:p w:rsidR="001F65CD" w:rsidRPr="00D113BD" w:rsidRDefault="001F65CD" w:rsidP="00934613">
            <w:pPr>
              <w:autoSpaceDE w:val="0"/>
              <w:autoSpaceDN w:val="0"/>
              <w:adjustRightInd w:val="0"/>
              <w:ind w:left="113" w:right="113"/>
              <w:jc w:val="center"/>
              <w:rPr>
                <w:rFonts w:ascii="Arial" w:hAnsi="Arial" w:cs="Arial"/>
                <w:b/>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 xml:space="preserve">Kommunikation und Informationsfluss sicherstellen </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sidRPr="00B50E26">
              <w:rPr>
                <w:rFonts w:ascii="Arial" w:hAnsi="Arial" w:cs="Arial"/>
                <w:szCs w:val="18"/>
              </w:rPr>
              <w:t>Ansprechpartner gegenüber Brandschutzbehörde</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Brandschutznachweis und Brandschutzpläne erstellen</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Eingabe aller erforderlichen Brandschutzdokumente</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fachgerechte Planung, Ausschreibung und Ausführung</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Stichprobenkontrolle der Ausschreibung</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Stichprobenkontrolle der Ausführung</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Revisionsunterlagen Brandschutz und Nachführung Brandschutznachweis</w:t>
            </w:r>
          </w:p>
        </w:tc>
        <w:tc>
          <w:tcPr>
            <w:tcW w:w="1276" w:type="dxa"/>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tcBorders>
              <w:left w:val="double" w:sz="4" w:space="0" w:color="auto"/>
              <w:bottom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tcBorders>
              <w:bottom w:val="double" w:sz="4" w:space="0" w:color="auto"/>
            </w:tcBorders>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Übereinstimmungserklärung Brandschutz</w:t>
            </w:r>
          </w:p>
        </w:tc>
        <w:tc>
          <w:tcPr>
            <w:tcW w:w="1276" w:type="dxa"/>
            <w:tcBorders>
              <w:bottom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p>
        </w:tc>
        <w:tc>
          <w:tcPr>
            <w:tcW w:w="1418" w:type="dxa"/>
            <w:tcBorders>
              <w:bottom w:val="double" w:sz="4" w:space="0" w:color="auto"/>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r>
      <w:tr w:rsidR="001F65CD" w:rsidTr="001F65CD">
        <w:tc>
          <w:tcPr>
            <w:tcW w:w="407" w:type="dxa"/>
            <w:vMerge w:val="restart"/>
            <w:tcBorders>
              <w:top w:val="double" w:sz="4" w:space="0" w:color="auto"/>
              <w:left w:val="double" w:sz="4" w:space="0" w:color="auto"/>
            </w:tcBorders>
            <w:textDirection w:val="btLr"/>
          </w:tcPr>
          <w:p w:rsidR="001F65CD" w:rsidRDefault="001F65CD" w:rsidP="00934613">
            <w:pPr>
              <w:autoSpaceDE w:val="0"/>
              <w:autoSpaceDN w:val="0"/>
              <w:adjustRightInd w:val="0"/>
              <w:ind w:left="113" w:right="113"/>
              <w:jc w:val="center"/>
              <w:rPr>
                <w:rFonts w:ascii="Arial" w:hAnsi="Arial" w:cs="Arial"/>
                <w:szCs w:val="18"/>
              </w:rPr>
            </w:pPr>
            <w:r w:rsidRPr="002E1005">
              <w:rPr>
                <w:rFonts w:ascii="Arial" w:hAnsi="Arial" w:cs="Arial"/>
                <w:b/>
                <w:szCs w:val="18"/>
              </w:rPr>
              <w:t>Betrieb</w:t>
            </w:r>
          </w:p>
        </w:tc>
        <w:tc>
          <w:tcPr>
            <w:tcW w:w="5320" w:type="dxa"/>
            <w:tcBorders>
              <w:top w:val="double" w:sz="4" w:space="0" w:color="auto"/>
            </w:tcBorders>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Gebäudekontrollbuch erstellen und führen</w:t>
            </w:r>
          </w:p>
        </w:tc>
        <w:tc>
          <w:tcPr>
            <w:tcW w:w="1276" w:type="dxa"/>
            <w:tcBorders>
              <w:top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c>
          <w:tcPr>
            <w:tcW w:w="1418" w:type="dxa"/>
            <w:tcBorders>
              <w:top w:val="double" w:sz="4" w:space="0" w:color="auto"/>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Pr>
                <w:rFonts w:ascii="Arial" w:hAnsi="Arial" w:cs="Arial"/>
              </w:rPr>
              <w:t>o</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sidRPr="00456C6C">
              <w:rPr>
                <w:rFonts w:ascii="Arial" w:hAnsi="Arial" w:cs="Arial"/>
                <w:szCs w:val="18"/>
              </w:rPr>
              <w:t xml:space="preserve">betriebliche und organisatorische Brandschutzmassnahmen  </w:t>
            </w:r>
          </w:p>
        </w:tc>
        <w:tc>
          <w:tcPr>
            <w:tcW w:w="1276" w:type="dxa"/>
          </w:tcPr>
          <w:p w:rsidR="001F65CD" w:rsidRDefault="001F65CD" w:rsidP="00934613">
            <w:pPr>
              <w:jc w:val="center"/>
            </w:pPr>
            <w:r w:rsidRPr="008C4B86">
              <w:rPr>
                <w:rFonts w:ascii="Arial" w:hAnsi="Arial" w:cs="Arial"/>
              </w:rPr>
              <w:t>●</w:t>
            </w: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Pr>
                <w:rFonts w:ascii="Arial" w:hAnsi="Arial" w:cs="Arial"/>
              </w:rPr>
              <w:t>o</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Wartung, Unterhalt und Instandhaltung der baulichen und technischen Brandschutzeinrichtungen</w:t>
            </w:r>
          </w:p>
        </w:tc>
        <w:tc>
          <w:tcPr>
            <w:tcW w:w="1276" w:type="dxa"/>
          </w:tcPr>
          <w:p w:rsidR="001F65CD" w:rsidRDefault="001F65CD" w:rsidP="00934613">
            <w:pPr>
              <w:jc w:val="center"/>
            </w:pPr>
            <w:r w:rsidRPr="008C4B86">
              <w:rPr>
                <w:rFonts w:ascii="Arial" w:hAnsi="Arial" w:cs="Arial"/>
              </w:rPr>
              <w:t>●</w:t>
            </w: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Pr>
                <w:rFonts w:ascii="Arial" w:hAnsi="Arial" w:cs="Arial"/>
              </w:rPr>
              <w:t>o</w:t>
            </w: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sidRPr="00456C6C">
              <w:rPr>
                <w:rFonts w:ascii="Arial" w:hAnsi="Arial" w:cs="Arial"/>
                <w:szCs w:val="18"/>
              </w:rPr>
              <w:t>Wartung, Unterhalt und Instandhaltung haustechnischer Anlagen</w:t>
            </w:r>
          </w:p>
        </w:tc>
        <w:tc>
          <w:tcPr>
            <w:tcW w:w="1276" w:type="dxa"/>
          </w:tcPr>
          <w:p w:rsidR="001F65CD" w:rsidRDefault="001F65CD" w:rsidP="00934613">
            <w:pPr>
              <w:jc w:val="center"/>
            </w:pPr>
            <w:r w:rsidRPr="008C4B86">
              <w:rPr>
                <w:rFonts w:ascii="Arial" w:hAnsi="Arial" w:cs="Arial"/>
              </w:rPr>
              <w:t>●</w:t>
            </w: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p>
        </w:tc>
      </w:tr>
      <w:tr w:rsidR="001F65CD" w:rsidTr="001F65CD">
        <w:tc>
          <w:tcPr>
            <w:tcW w:w="407" w:type="dxa"/>
            <w:vMerge/>
            <w:tcBorders>
              <w:left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Qualitätssicherung im Brandschutz über die gesamte Nutzungsdauer</w:t>
            </w:r>
          </w:p>
        </w:tc>
        <w:tc>
          <w:tcPr>
            <w:tcW w:w="1276" w:type="dxa"/>
          </w:tcPr>
          <w:p w:rsidR="001F65CD" w:rsidRDefault="001F65CD" w:rsidP="00934613">
            <w:pPr>
              <w:jc w:val="center"/>
            </w:pPr>
            <w:r w:rsidRPr="008C4B86">
              <w:rPr>
                <w:rFonts w:ascii="Arial" w:hAnsi="Arial" w:cs="Arial"/>
              </w:rPr>
              <w:t>●</w:t>
            </w:r>
          </w:p>
        </w:tc>
        <w:tc>
          <w:tcPr>
            <w:tcW w:w="1418" w:type="dxa"/>
            <w:tcBorders>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p>
        </w:tc>
      </w:tr>
      <w:tr w:rsidR="001F65CD" w:rsidTr="001F65CD">
        <w:tc>
          <w:tcPr>
            <w:tcW w:w="407" w:type="dxa"/>
            <w:vMerge/>
            <w:tcBorders>
              <w:left w:val="double" w:sz="4" w:space="0" w:color="auto"/>
              <w:bottom w:val="double" w:sz="4" w:space="0" w:color="auto"/>
            </w:tcBorders>
          </w:tcPr>
          <w:p w:rsidR="001F65CD" w:rsidRDefault="001F65CD" w:rsidP="00934613">
            <w:pPr>
              <w:autoSpaceDE w:val="0"/>
              <w:autoSpaceDN w:val="0"/>
              <w:adjustRightInd w:val="0"/>
              <w:rPr>
                <w:rFonts w:ascii="Arial" w:hAnsi="Arial" w:cs="Arial"/>
                <w:szCs w:val="18"/>
              </w:rPr>
            </w:pPr>
          </w:p>
        </w:tc>
        <w:tc>
          <w:tcPr>
            <w:tcW w:w="5320" w:type="dxa"/>
            <w:tcBorders>
              <w:bottom w:val="double" w:sz="4" w:space="0" w:color="auto"/>
            </w:tcBorders>
            <w:vAlign w:val="center"/>
          </w:tcPr>
          <w:p w:rsidR="001F65CD" w:rsidRDefault="001F65CD" w:rsidP="00934613">
            <w:pPr>
              <w:autoSpaceDE w:val="0"/>
              <w:autoSpaceDN w:val="0"/>
              <w:adjustRightInd w:val="0"/>
              <w:rPr>
                <w:rFonts w:ascii="Arial" w:hAnsi="Arial" w:cs="Arial"/>
                <w:szCs w:val="18"/>
              </w:rPr>
            </w:pPr>
            <w:r>
              <w:rPr>
                <w:rFonts w:ascii="Arial" w:hAnsi="Arial" w:cs="Arial"/>
                <w:szCs w:val="18"/>
              </w:rPr>
              <w:t>Gebäudedokumentation laufend aktualisieren</w:t>
            </w:r>
          </w:p>
        </w:tc>
        <w:tc>
          <w:tcPr>
            <w:tcW w:w="1276" w:type="dxa"/>
            <w:tcBorders>
              <w:bottom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r w:rsidRPr="00F66D88">
              <w:rPr>
                <w:rFonts w:ascii="Arial" w:hAnsi="Arial" w:cs="Arial"/>
              </w:rPr>
              <w:t>●</w:t>
            </w:r>
          </w:p>
        </w:tc>
        <w:tc>
          <w:tcPr>
            <w:tcW w:w="1418" w:type="dxa"/>
            <w:tcBorders>
              <w:bottom w:val="double" w:sz="4" w:space="0" w:color="auto"/>
              <w:right w:val="double" w:sz="4" w:space="0" w:color="auto"/>
            </w:tcBorders>
            <w:vAlign w:val="center"/>
          </w:tcPr>
          <w:p w:rsidR="001F65CD" w:rsidRPr="00F66D88" w:rsidRDefault="001F65CD" w:rsidP="00934613">
            <w:pPr>
              <w:autoSpaceDE w:val="0"/>
              <w:autoSpaceDN w:val="0"/>
              <w:adjustRightInd w:val="0"/>
              <w:jc w:val="center"/>
              <w:rPr>
                <w:rFonts w:ascii="Arial" w:hAnsi="Arial" w:cs="Arial"/>
              </w:rPr>
            </w:pPr>
          </w:p>
        </w:tc>
      </w:tr>
    </w:tbl>
    <w:p w:rsidR="001F65CD" w:rsidRDefault="001F65CD" w:rsidP="001F65CD">
      <w:pPr>
        <w:tabs>
          <w:tab w:val="left" w:pos="284"/>
        </w:tabs>
        <w:autoSpaceDE w:val="0"/>
        <w:autoSpaceDN w:val="0"/>
        <w:adjustRightInd w:val="0"/>
        <w:spacing w:before="60"/>
        <w:rPr>
          <w:rFonts w:ascii="Arial" w:hAnsi="Arial" w:cs="Arial"/>
          <w:szCs w:val="18"/>
        </w:rPr>
      </w:pPr>
      <w:r w:rsidRPr="00F36F15">
        <w:rPr>
          <w:rFonts w:ascii="Arial" w:hAnsi="Arial" w:cs="Arial"/>
          <w:szCs w:val="18"/>
        </w:rPr>
        <w:t>●</w:t>
      </w:r>
      <w:r>
        <w:rPr>
          <w:rFonts w:ascii="Arial" w:hAnsi="Arial" w:cs="Arial"/>
          <w:szCs w:val="18"/>
        </w:rPr>
        <w:tab/>
        <w:t>Hauptverantwortung</w:t>
      </w:r>
    </w:p>
    <w:p w:rsidR="001F65CD" w:rsidRPr="00725433" w:rsidRDefault="001F65CD" w:rsidP="001F65CD">
      <w:pPr>
        <w:tabs>
          <w:tab w:val="left" w:pos="284"/>
        </w:tabs>
        <w:autoSpaceDE w:val="0"/>
        <w:autoSpaceDN w:val="0"/>
        <w:adjustRightInd w:val="0"/>
        <w:spacing w:before="60"/>
        <w:rPr>
          <w:rFonts w:ascii="Arial" w:hAnsi="Arial" w:cs="Arial"/>
          <w:szCs w:val="18"/>
        </w:rPr>
      </w:pPr>
      <w:r w:rsidRPr="00F66D88">
        <w:rPr>
          <w:rFonts w:ascii="Arial" w:hAnsi="Arial" w:cs="Arial"/>
          <w:szCs w:val="18"/>
        </w:rPr>
        <w:t>o</w:t>
      </w:r>
      <w:r w:rsidRPr="00725433">
        <w:rPr>
          <w:rFonts w:ascii="Arial" w:hAnsi="Arial" w:cs="Arial"/>
          <w:szCs w:val="18"/>
        </w:rPr>
        <w:tab/>
        <w:t>mitverantwortlich</w:t>
      </w:r>
    </w:p>
    <w:p w:rsidR="001F65CD" w:rsidRPr="00491FED" w:rsidRDefault="001F65CD" w:rsidP="001F65CD">
      <w:pPr>
        <w:autoSpaceDE w:val="0"/>
        <w:autoSpaceDN w:val="0"/>
        <w:adjustRightInd w:val="0"/>
        <w:rPr>
          <w:rFonts w:ascii="Arial" w:hAnsi="Arial" w:cs="Arial"/>
          <w:szCs w:val="18"/>
        </w:rPr>
      </w:pPr>
    </w:p>
    <w:p w:rsidR="001F65CD" w:rsidRPr="00491FED" w:rsidRDefault="001F65CD" w:rsidP="001F65CD">
      <w:pPr>
        <w:autoSpaceDE w:val="0"/>
        <w:autoSpaceDN w:val="0"/>
        <w:adjustRightInd w:val="0"/>
        <w:ind w:right="283"/>
        <w:rPr>
          <w:rFonts w:ascii="Arial" w:hAnsi="Arial" w:cs="Arial"/>
          <w:szCs w:val="18"/>
        </w:rPr>
      </w:pPr>
      <w:r w:rsidRPr="00491FED">
        <w:rPr>
          <w:rFonts w:ascii="Arial" w:hAnsi="Arial" w:cs="Arial"/>
          <w:szCs w:val="18"/>
        </w:rPr>
        <w:t xml:space="preserve">Die Aufgaben der </w:t>
      </w:r>
      <w:r>
        <w:rPr>
          <w:rFonts w:ascii="Arial" w:hAnsi="Arial" w:cs="Arial"/>
          <w:szCs w:val="18"/>
        </w:rPr>
        <w:t>Fachplaner und der Errichter werden in dieser Matrix nicht dargestellt. Sie bearbeiten ihr Fachgebiet unter Einbezug der Schnittstellen in Absprache mit den übrigen Gewerken auf Grundlage des Projektes fachmännisch und vorschriftsgemäss. Sie erstellen die notwendigen Unterlagen und stellen diese dem QSV-Brandschutz in geeigneter Form zur Verfügung.</w:t>
      </w:r>
    </w:p>
    <w:p w:rsidR="001F65CD" w:rsidRPr="001F65CD" w:rsidRDefault="001F65CD" w:rsidP="001F65CD">
      <w:pPr>
        <w:ind w:right="283"/>
        <w:rPr>
          <w:rFonts w:ascii="Arial" w:hAnsi="Arial" w:cs="Arial"/>
        </w:rPr>
      </w:pPr>
    </w:p>
    <w:p w:rsidR="00EE5912" w:rsidRDefault="00EE5912" w:rsidP="00EE5912"/>
    <w:p w:rsidR="004C3C94" w:rsidRDefault="004C3C94">
      <w:pPr>
        <w:spacing w:after="200" w:line="276" w:lineRule="auto"/>
        <w:rPr>
          <w:b/>
          <w:sz w:val="24"/>
        </w:rPr>
      </w:pPr>
      <w:r>
        <w:br w:type="page"/>
      </w:r>
    </w:p>
    <w:p w:rsidR="00EE5912" w:rsidRDefault="00EE5912" w:rsidP="00EE5912">
      <w:pPr>
        <w:pStyle w:val="berschrift1ohneAufzhlung"/>
      </w:pPr>
      <w:r>
        <w:lastRenderedPageBreak/>
        <w:t>Kenntnisnahme der Bauherrschaft</w:t>
      </w:r>
    </w:p>
    <w:p w:rsidR="004C3C94" w:rsidRDefault="004C3C94" w:rsidP="004C3C94">
      <w:pPr>
        <w:ind w:right="283"/>
      </w:pPr>
      <w:r>
        <w:t>Die Bauherrschaft wurde über ihre Pflichten im Bereich Brandschutz aufgeklärt und hat vom Brandschutznachweis und den erforderlichen Brandschutzmassnahmen Kenntnis genommen.</w:t>
      </w:r>
    </w:p>
    <w:p w:rsidR="004C3C94" w:rsidRDefault="004C3C94" w:rsidP="004C3C94"/>
    <w:p w:rsidR="004C3C94" w:rsidRDefault="004C3C94" w:rsidP="00A363C6">
      <w:pPr>
        <w:tabs>
          <w:tab w:val="left" w:pos="3261"/>
        </w:tabs>
        <w:ind w:left="3255" w:hanging="3255"/>
      </w:pPr>
      <w:r w:rsidRPr="008F1715">
        <w:rPr>
          <w:b/>
        </w:rPr>
        <w:t>Gesamtleiter:</w:t>
      </w:r>
      <w:r>
        <w:tab/>
        <w:t>Architekturbüro ABC</w:t>
      </w:r>
      <w:r w:rsidR="00A363C6">
        <w:br/>
        <w:t>Manuel Muster</w:t>
      </w:r>
      <w:r>
        <w:br/>
      </w:r>
      <w:r>
        <w:tab/>
        <w:t>Musterstrasse 10</w:t>
      </w:r>
      <w:r>
        <w:br/>
      </w:r>
      <w:r>
        <w:tab/>
        <w:t>PLZ, Ort</w:t>
      </w:r>
    </w:p>
    <w:p w:rsidR="004C3C94" w:rsidRDefault="004C3C94" w:rsidP="004C3C94"/>
    <w:p w:rsidR="004C3C94" w:rsidRDefault="004C3C94" w:rsidP="004C3C94"/>
    <w:p w:rsidR="004C3C94" w:rsidRDefault="004C3C94" w:rsidP="004C3C94"/>
    <w:p w:rsidR="004C3C94" w:rsidRDefault="00A363C6" w:rsidP="004C3C94">
      <w:pPr>
        <w:tabs>
          <w:tab w:val="left" w:pos="3261"/>
        </w:tabs>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margin-left:163.2pt;margin-top:-.2pt;width:146.25pt;height:0;z-index:251657216" o:connectortype="straight"/>
        </w:pict>
      </w:r>
      <w:r>
        <w:rPr>
          <w:noProof/>
          <w:lang w:val="de-DE" w:eastAsia="de-DE"/>
        </w:rPr>
        <w:pict>
          <v:shape id="_x0000_s1027" type="#_x0000_t32" style="position:absolute;margin-left:-.3pt;margin-top:-.2pt;width:146.25pt;height:0;z-index:251656192" o:connectortype="straight"/>
        </w:pict>
      </w:r>
      <w:r w:rsidR="004C3C94" w:rsidRPr="00E9711B">
        <w:t>Ort, Datum</w:t>
      </w:r>
      <w:r w:rsidR="004C3C94" w:rsidRPr="00E9711B">
        <w:tab/>
      </w:r>
      <w:r w:rsidR="004C3C94">
        <w:t>Unterschrift</w:t>
      </w:r>
    </w:p>
    <w:p w:rsidR="004C3C94" w:rsidRDefault="004C3C94" w:rsidP="004C3C94">
      <w:pPr>
        <w:tabs>
          <w:tab w:val="left" w:pos="3261"/>
        </w:tabs>
      </w:pPr>
    </w:p>
    <w:p w:rsidR="004C3C94" w:rsidRDefault="004C3C94" w:rsidP="004C3C94">
      <w:pPr>
        <w:tabs>
          <w:tab w:val="left" w:pos="3261"/>
        </w:tabs>
      </w:pPr>
      <w:r>
        <w:rPr>
          <w:b/>
        </w:rPr>
        <w:t>QS-Verantwortlicher Brandschutz:</w:t>
      </w:r>
      <w:r>
        <w:tab/>
      </w:r>
      <w:r w:rsidR="00A363C6">
        <w:t>Architekturbüro ABC</w:t>
      </w:r>
      <w:r>
        <w:br/>
      </w:r>
      <w:r>
        <w:tab/>
      </w:r>
      <w:r w:rsidR="00A363C6">
        <w:t>Manuel Muster</w:t>
      </w:r>
      <w:bookmarkStart w:id="0" w:name="_GoBack"/>
      <w:bookmarkEnd w:id="0"/>
      <w:r>
        <w:br/>
      </w:r>
      <w:r>
        <w:tab/>
        <w:t>PLZ, Ort</w:t>
      </w:r>
    </w:p>
    <w:p w:rsidR="004C3C94" w:rsidRDefault="004C3C94" w:rsidP="004C3C94"/>
    <w:p w:rsidR="004C3C94" w:rsidRDefault="004C3C94" w:rsidP="004C3C94"/>
    <w:p w:rsidR="004C3C94" w:rsidRDefault="004C3C94" w:rsidP="004C3C94"/>
    <w:p w:rsidR="004C3C94" w:rsidRDefault="00A363C6" w:rsidP="004C3C94">
      <w:pPr>
        <w:tabs>
          <w:tab w:val="left" w:pos="3261"/>
        </w:tabs>
      </w:pPr>
      <w:r>
        <w:rPr>
          <w:noProof/>
          <w:lang w:val="de-DE" w:eastAsia="de-DE"/>
        </w:rPr>
        <w:pict>
          <v:shape id="_x0000_s1032" type="#_x0000_t32" style="position:absolute;margin-left:163.2pt;margin-top:-.2pt;width:146.25pt;height:0;z-index:251661312" o:connectortype="straight"/>
        </w:pict>
      </w:r>
      <w:r>
        <w:rPr>
          <w:noProof/>
          <w:lang w:val="de-DE" w:eastAsia="de-DE"/>
        </w:rPr>
        <w:pict>
          <v:shape id="_x0000_s1031" type="#_x0000_t32" style="position:absolute;margin-left:-.3pt;margin-top:-.2pt;width:146.25pt;height:0;z-index:251660288" o:connectortype="straight"/>
        </w:pict>
      </w:r>
      <w:r w:rsidR="004C3C94" w:rsidRPr="00E9711B">
        <w:t>Ort, Datum</w:t>
      </w:r>
      <w:r w:rsidR="004C3C94" w:rsidRPr="00E9711B">
        <w:tab/>
      </w:r>
      <w:r w:rsidR="004C3C94">
        <w:t>Unterschrift</w:t>
      </w:r>
    </w:p>
    <w:p w:rsidR="004C3C94" w:rsidRDefault="004C3C94" w:rsidP="004C3C94">
      <w:pPr>
        <w:tabs>
          <w:tab w:val="left" w:pos="3261"/>
        </w:tabs>
      </w:pPr>
    </w:p>
    <w:p w:rsidR="004C3C94" w:rsidRDefault="004C3C94" w:rsidP="004C3C94">
      <w:pPr>
        <w:tabs>
          <w:tab w:val="left" w:pos="3261"/>
        </w:tabs>
      </w:pPr>
      <w:r w:rsidRPr="008F1715">
        <w:rPr>
          <w:b/>
        </w:rPr>
        <w:t>Bauherrschaft:</w:t>
      </w:r>
      <w:r>
        <w:tab/>
        <w:t>Hans Muster</w:t>
      </w:r>
      <w:r>
        <w:br/>
      </w:r>
      <w:r>
        <w:tab/>
        <w:t>Musterstrasse 1</w:t>
      </w:r>
      <w:r>
        <w:br/>
      </w:r>
      <w:r>
        <w:tab/>
        <w:t>PLZ, Ort</w:t>
      </w:r>
    </w:p>
    <w:p w:rsidR="004C3C94" w:rsidRDefault="004C3C94" w:rsidP="004C3C94"/>
    <w:p w:rsidR="004C3C94" w:rsidRDefault="004C3C94" w:rsidP="004C3C94"/>
    <w:p w:rsidR="004C3C94" w:rsidRDefault="004C3C94" w:rsidP="004C3C94"/>
    <w:p w:rsidR="004C3C94" w:rsidRDefault="00A363C6" w:rsidP="004C3C94">
      <w:pPr>
        <w:tabs>
          <w:tab w:val="left" w:pos="3261"/>
        </w:tabs>
      </w:pPr>
      <w:r>
        <w:rPr>
          <w:noProof/>
          <w:lang w:val="de-DE" w:eastAsia="de-DE"/>
        </w:rPr>
        <w:pict>
          <v:shape id="_x0000_s1030" type="#_x0000_t32" style="position:absolute;margin-left:163.2pt;margin-top:-.2pt;width:146.25pt;height:0;z-index:251659264" o:connectortype="straight"/>
        </w:pict>
      </w:r>
      <w:r>
        <w:rPr>
          <w:noProof/>
          <w:lang w:val="de-DE" w:eastAsia="de-DE"/>
        </w:rPr>
        <w:pict>
          <v:shape id="_x0000_s1029" type="#_x0000_t32" style="position:absolute;margin-left:-.3pt;margin-top:-.2pt;width:146.25pt;height:0;z-index:251658240" o:connectortype="straight"/>
        </w:pict>
      </w:r>
      <w:r w:rsidR="004C3C94" w:rsidRPr="00E9711B">
        <w:t>Ort, Datum</w:t>
      </w:r>
      <w:r w:rsidR="004C3C94" w:rsidRPr="00E9711B">
        <w:tab/>
      </w:r>
      <w:r w:rsidR="004C3C94">
        <w:t>Unterschrift</w:t>
      </w:r>
    </w:p>
    <w:p w:rsidR="004C3C94" w:rsidRDefault="004C3C94" w:rsidP="004C3C94">
      <w:pPr>
        <w:tabs>
          <w:tab w:val="left" w:pos="3261"/>
        </w:tabs>
      </w:pPr>
    </w:p>
    <w:p w:rsidR="004C3C94" w:rsidRDefault="004C3C94" w:rsidP="004C3C94">
      <w:pPr>
        <w:tabs>
          <w:tab w:val="left" w:pos="3261"/>
        </w:tabs>
      </w:pPr>
    </w:p>
    <w:p w:rsidR="004C3C94" w:rsidRDefault="004C3C94" w:rsidP="004C3C94">
      <w:pPr>
        <w:pStyle w:val="berschrift1ohneAufzhlung"/>
      </w:pPr>
      <w:r>
        <w:t>Beilagen</w:t>
      </w:r>
    </w:p>
    <w:p w:rsidR="004C3C94" w:rsidRDefault="004C3C94" w:rsidP="004C3C94">
      <w:pPr>
        <w:pStyle w:val="Listenabsatz"/>
        <w:numPr>
          <w:ilvl w:val="0"/>
          <w:numId w:val="17"/>
        </w:numPr>
        <w:ind w:left="142" w:right="283" w:hanging="142"/>
      </w:pPr>
      <w:r>
        <w:t>Situation Mst 1:1‘000</w:t>
      </w:r>
    </w:p>
    <w:p w:rsidR="004C3C94" w:rsidRDefault="004C3C94" w:rsidP="004C3C94">
      <w:pPr>
        <w:pStyle w:val="Listenabsatz"/>
        <w:numPr>
          <w:ilvl w:val="0"/>
          <w:numId w:val="17"/>
        </w:numPr>
        <w:ind w:left="142" w:right="283" w:hanging="142"/>
      </w:pPr>
      <w:r>
        <w:t>Brandschutzplan Mst 1:100</w:t>
      </w:r>
    </w:p>
    <w:p w:rsidR="004C3C94" w:rsidRDefault="004C3C94" w:rsidP="004C3C94">
      <w:pPr>
        <w:tabs>
          <w:tab w:val="left" w:pos="3261"/>
        </w:tabs>
      </w:pPr>
    </w:p>
    <w:p w:rsidR="004C3C94" w:rsidRDefault="004C3C94" w:rsidP="004C3C94">
      <w:pPr>
        <w:tabs>
          <w:tab w:val="left" w:pos="3261"/>
        </w:tabs>
      </w:pPr>
    </w:p>
    <w:p w:rsidR="004C3C94" w:rsidRDefault="004C3C94" w:rsidP="004C3C94">
      <w:pPr>
        <w:pStyle w:val="berschrift1ohneAufzhlung"/>
      </w:pPr>
      <w:r>
        <w:t>Änderungen</w:t>
      </w:r>
    </w:p>
    <w:p w:rsidR="004C3C94" w:rsidRDefault="004C3C94" w:rsidP="004C3C94">
      <w:pPr>
        <w:tabs>
          <w:tab w:val="left" w:pos="1418"/>
          <w:tab w:val="left" w:pos="2835"/>
          <w:tab w:val="left" w:pos="4253"/>
        </w:tabs>
      </w:pPr>
      <w:r>
        <w:t>Index:</w:t>
      </w:r>
      <w:r>
        <w:tab/>
        <w:t>Datum:</w:t>
      </w:r>
      <w:r>
        <w:tab/>
        <w:t>Lage:</w:t>
      </w:r>
      <w:r>
        <w:tab/>
        <w:t>Beschreibung:</w:t>
      </w:r>
    </w:p>
    <w:p w:rsidR="004C3C94" w:rsidRDefault="004C3C94" w:rsidP="004C3C94">
      <w:pPr>
        <w:tabs>
          <w:tab w:val="left" w:pos="1418"/>
          <w:tab w:val="left" w:pos="2835"/>
          <w:tab w:val="left" w:pos="4253"/>
        </w:tabs>
      </w:pPr>
      <w:r>
        <w:t>A</w:t>
      </w:r>
      <w:r>
        <w:tab/>
        <w:t>20.01.2017</w:t>
      </w:r>
      <w:r>
        <w:tab/>
        <w:t>UG</w:t>
      </w:r>
      <w:r>
        <w:tab/>
        <w:t>Ergänzung mit LRWA</w:t>
      </w:r>
    </w:p>
    <w:p w:rsidR="00E35B80" w:rsidRDefault="00E35B80" w:rsidP="004C3C94">
      <w:pPr>
        <w:ind w:right="283"/>
      </w:pPr>
    </w:p>
    <w:sectPr w:rsidR="00E35B80" w:rsidSect="0011280A">
      <w:headerReference w:type="even" r:id="rId9"/>
      <w:headerReference w:type="default" r:id="rId10"/>
      <w:footerReference w:type="even" r:id="rId11"/>
      <w:footerReference w:type="default" r:id="rId12"/>
      <w:headerReference w:type="first" r:id="rId13"/>
      <w:footerReference w:type="first" r:id="rId14"/>
      <w:pgSz w:w="11906" w:h="16838"/>
      <w:pgMar w:top="1418" w:right="1700" w:bottom="1588" w:left="1701" w:header="62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B8" w:rsidRDefault="00EE1AB8" w:rsidP="00F91D37">
      <w:pPr>
        <w:spacing w:line="240" w:lineRule="auto"/>
      </w:pPr>
      <w:r>
        <w:separator/>
      </w:r>
    </w:p>
  </w:endnote>
  <w:endnote w:type="continuationSeparator" w:id="0">
    <w:p w:rsidR="00EE1AB8" w:rsidRDefault="00EE1AB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00000001" w:usb1="10002042"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1C" w:rsidRDefault="003414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1C" w:rsidRDefault="003414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B8" w:rsidRPr="0034141C" w:rsidRDefault="00EE1AB8" w:rsidP="003414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B8" w:rsidRDefault="00EE1AB8" w:rsidP="00F91D37">
      <w:pPr>
        <w:spacing w:line="240" w:lineRule="auto"/>
      </w:pPr>
      <w:r>
        <w:separator/>
      </w:r>
    </w:p>
  </w:footnote>
  <w:footnote w:type="continuationSeparator" w:id="0">
    <w:p w:rsidR="00EE1AB8" w:rsidRDefault="00EE1AB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1C" w:rsidRDefault="003414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B8" w:rsidRPr="00A31A18" w:rsidRDefault="00EE1AB8" w:rsidP="009206DF">
    <w:pPr>
      <w:pStyle w:val="Kopfzeile"/>
      <w:pBdr>
        <w:top w:val="none" w:sz="0" w:space="0" w:color="auto"/>
        <w:bottom w:val="none" w:sz="0" w:space="0" w:color="auto"/>
        <w:between w:val="none" w:sz="0" w:space="0" w:color="auto"/>
      </w:pBdr>
      <w:tabs>
        <w:tab w:val="clear" w:pos="7938"/>
        <w:tab w:val="right" w:pos="9356"/>
      </w:tabs>
      <w:spacing w:after="1440"/>
      <w:ind w:right="-1703"/>
      <w:rPr>
        <w:sz w:val="18"/>
        <w:szCs w:val="18"/>
      </w:rPr>
    </w:pPr>
    <w:r>
      <w:tab/>
    </w:r>
    <w:r w:rsidRPr="00837317">
      <w:rPr>
        <w:sz w:val="18"/>
        <w:szCs w:val="18"/>
      </w:rPr>
      <w:t xml:space="preserve">Seite </w:t>
    </w:r>
    <w:r w:rsidR="008844CC" w:rsidRPr="00837317">
      <w:rPr>
        <w:sz w:val="18"/>
        <w:szCs w:val="18"/>
      </w:rPr>
      <w:fldChar w:fldCharType="begin"/>
    </w:r>
    <w:r w:rsidRPr="00837317">
      <w:rPr>
        <w:sz w:val="18"/>
        <w:szCs w:val="18"/>
      </w:rPr>
      <w:instrText>PAGE   \* MERGEFORMAT</w:instrText>
    </w:r>
    <w:r w:rsidR="008844CC" w:rsidRPr="00837317">
      <w:rPr>
        <w:sz w:val="18"/>
        <w:szCs w:val="18"/>
      </w:rPr>
      <w:fldChar w:fldCharType="separate"/>
    </w:r>
    <w:r w:rsidR="00A363C6" w:rsidRPr="00A363C6">
      <w:rPr>
        <w:noProof/>
        <w:sz w:val="18"/>
        <w:szCs w:val="18"/>
        <w:lang w:val="de-DE"/>
      </w:rPr>
      <w:t>3</w:t>
    </w:r>
    <w:r w:rsidR="008844CC" w:rsidRPr="00837317">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1C" w:rsidRDefault="0034141C" w:rsidP="002E4220">
    <w:pPr>
      <w:pStyle w:val="Kopfzeile"/>
      <w:pBdr>
        <w:top w:val="none" w:sz="0" w:space="0" w:color="auto"/>
        <w:bottom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BC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788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DC1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A5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1C0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C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A7D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4749C"/>
    <w:multiLevelType w:val="hybridMultilevel"/>
    <w:tmpl w:val="9AE48CC2"/>
    <w:lvl w:ilvl="0" w:tplc="21589DEC">
      <w:numFmt w:val="bullet"/>
      <w:lvlText w:val="-"/>
      <w:lvlJc w:val="left"/>
      <w:pPr>
        <w:ind w:left="1080" w:hanging="360"/>
      </w:pPr>
      <w:rPr>
        <w:rFonts w:ascii="TradeGothic" w:eastAsiaTheme="minorHAnsi" w:hAnsi="TradeGothic"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CE6670"/>
    <w:multiLevelType w:val="hybridMultilevel"/>
    <w:tmpl w:val="6A42E64A"/>
    <w:lvl w:ilvl="0" w:tplc="32DA4B5C">
      <w:start w:val="1"/>
      <w:numFmt w:val="upperLetter"/>
      <w:pStyle w:val="berschrift1mitBuchstabe"/>
      <w:lvlText w:val="%1"/>
      <w:lvlJc w:val="left"/>
      <w:pPr>
        <w:ind w:left="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EC47FCF"/>
    <w:multiLevelType w:val="multilevel"/>
    <w:tmpl w:val="23BEBD8A"/>
    <w:lvl w:ilvl="0">
      <w:start w:val="1"/>
      <w:numFmt w:val="decimal"/>
      <w:pStyle w:val="berschrift1"/>
      <w:lvlText w:val="%1"/>
      <w:lvlJc w:val="left"/>
      <w:pPr>
        <w:ind w:left="432" w:hanging="432"/>
      </w:pPr>
    </w:lvl>
    <w:lvl w:ilvl="1">
      <w:start w:val="1"/>
      <w:numFmt w:val="decimal"/>
      <w:pStyle w:val="berschrift2"/>
      <w:lvlText w:val="%1.%2"/>
      <w:lvlJc w:val="left"/>
      <w:pPr>
        <w:ind w:left="3837"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9620A1"/>
    <w:multiLevelType w:val="hybridMultilevel"/>
    <w:tmpl w:val="7C4AB206"/>
    <w:lvl w:ilvl="0" w:tplc="61BE3568">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4E364E"/>
    <w:multiLevelType w:val="hybridMultilevel"/>
    <w:tmpl w:val="0A0241A6"/>
    <w:lvl w:ilvl="0" w:tplc="F93AD9E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8"/>
  </w:num>
  <w:num w:numId="15">
    <w:abstractNumId w:val="13"/>
  </w:num>
  <w:num w:numId="16">
    <w:abstractNumId w:val="12"/>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F37E9"/>
    <w:rsid w:val="00001FC6"/>
    <w:rsid w:val="0001010F"/>
    <w:rsid w:val="00010C70"/>
    <w:rsid w:val="000266B7"/>
    <w:rsid w:val="00033FB4"/>
    <w:rsid w:val="000409C8"/>
    <w:rsid w:val="00041700"/>
    <w:rsid w:val="00046763"/>
    <w:rsid w:val="00094BFE"/>
    <w:rsid w:val="00096E59"/>
    <w:rsid w:val="000A50B1"/>
    <w:rsid w:val="000B3F43"/>
    <w:rsid w:val="000B595D"/>
    <w:rsid w:val="000C1A22"/>
    <w:rsid w:val="00104E6E"/>
    <w:rsid w:val="0011280A"/>
    <w:rsid w:val="001134C7"/>
    <w:rsid w:val="001234ED"/>
    <w:rsid w:val="00144122"/>
    <w:rsid w:val="00154677"/>
    <w:rsid w:val="00155558"/>
    <w:rsid w:val="00164F81"/>
    <w:rsid w:val="001656B1"/>
    <w:rsid w:val="00166EAF"/>
    <w:rsid w:val="001957F2"/>
    <w:rsid w:val="001F65CD"/>
    <w:rsid w:val="00225759"/>
    <w:rsid w:val="0023205B"/>
    <w:rsid w:val="00236FBE"/>
    <w:rsid w:val="00243514"/>
    <w:rsid w:val="00257562"/>
    <w:rsid w:val="00267F71"/>
    <w:rsid w:val="002B243C"/>
    <w:rsid w:val="002C0639"/>
    <w:rsid w:val="002D38AE"/>
    <w:rsid w:val="002E4220"/>
    <w:rsid w:val="002E5720"/>
    <w:rsid w:val="002F06AA"/>
    <w:rsid w:val="002F6F52"/>
    <w:rsid w:val="002F7A07"/>
    <w:rsid w:val="003226A0"/>
    <w:rsid w:val="0034141C"/>
    <w:rsid w:val="00364EE3"/>
    <w:rsid w:val="00377030"/>
    <w:rsid w:val="0038797B"/>
    <w:rsid w:val="003E64BA"/>
    <w:rsid w:val="0042312E"/>
    <w:rsid w:val="00485DAE"/>
    <w:rsid w:val="004A3F6E"/>
    <w:rsid w:val="004C3C94"/>
    <w:rsid w:val="004D0F19"/>
    <w:rsid w:val="004D179F"/>
    <w:rsid w:val="004D79C4"/>
    <w:rsid w:val="00526C93"/>
    <w:rsid w:val="00592841"/>
    <w:rsid w:val="00592C6D"/>
    <w:rsid w:val="005A54F4"/>
    <w:rsid w:val="005E41A8"/>
    <w:rsid w:val="005E4B13"/>
    <w:rsid w:val="005F3C87"/>
    <w:rsid w:val="006044D5"/>
    <w:rsid w:val="006126A2"/>
    <w:rsid w:val="00615178"/>
    <w:rsid w:val="00622FDC"/>
    <w:rsid w:val="00660309"/>
    <w:rsid w:val="00666E3A"/>
    <w:rsid w:val="00673F98"/>
    <w:rsid w:val="00681225"/>
    <w:rsid w:val="00687ED7"/>
    <w:rsid w:val="00694A7E"/>
    <w:rsid w:val="006B5CA5"/>
    <w:rsid w:val="006C1076"/>
    <w:rsid w:val="006F0469"/>
    <w:rsid w:val="00711147"/>
    <w:rsid w:val="00720D5B"/>
    <w:rsid w:val="00722292"/>
    <w:rsid w:val="007243E1"/>
    <w:rsid w:val="00741BC4"/>
    <w:rsid w:val="0077352C"/>
    <w:rsid w:val="00774E70"/>
    <w:rsid w:val="00786763"/>
    <w:rsid w:val="00794AA8"/>
    <w:rsid w:val="007F1AA6"/>
    <w:rsid w:val="007F37E9"/>
    <w:rsid w:val="007F3815"/>
    <w:rsid w:val="00813CCC"/>
    <w:rsid w:val="00837317"/>
    <w:rsid w:val="00837725"/>
    <w:rsid w:val="00841B44"/>
    <w:rsid w:val="00875F25"/>
    <w:rsid w:val="00883CC4"/>
    <w:rsid w:val="008844CC"/>
    <w:rsid w:val="00892138"/>
    <w:rsid w:val="00892430"/>
    <w:rsid w:val="00892FC2"/>
    <w:rsid w:val="008D08BA"/>
    <w:rsid w:val="008D0950"/>
    <w:rsid w:val="008E2EB0"/>
    <w:rsid w:val="00905995"/>
    <w:rsid w:val="009206DF"/>
    <w:rsid w:val="00934A2C"/>
    <w:rsid w:val="00935A73"/>
    <w:rsid w:val="009613D8"/>
    <w:rsid w:val="00963259"/>
    <w:rsid w:val="009918E7"/>
    <w:rsid w:val="009939F4"/>
    <w:rsid w:val="009B0C96"/>
    <w:rsid w:val="009C222B"/>
    <w:rsid w:val="009C4A5E"/>
    <w:rsid w:val="009C5CA7"/>
    <w:rsid w:val="009C67A8"/>
    <w:rsid w:val="009D174E"/>
    <w:rsid w:val="009D1A76"/>
    <w:rsid w:val="009E2171"/>
    <w:rsid w:val="00A31A18"/>
    <w:rsid w:val="00A363C6"/>
    <w:rsid w:val="00A445F4"/>
    <w:rsid w:val="00A51501"/>
    <w:rsid w:val="00A62F82"/>
    <w:rsid w:val="00A854A3"/>
    <w:rsid w:val="00A85BF3"/>
    <w:rsid w:val="00A95539"/>
    <w:rsid w:val="00AA23D2"/>
    <w:rsid w:val="00AD36B2"/>
    <w:rsid w:val="00AD4829"/>
    <w:rsid w:val="00AF47AE"/>
    <w:rsid w:val="00B267DF"/>
    <w:rsid w:val="00B32ABB"/>
    <w:rsid w:val="00B52C98"/>
    <w:rsid w:val="00B619B9"/>
    <w:rsid w:val="00B803E7"/>
    <w:rsid w:val="00B875B7"/>
    <w:rsid w:val="00BB0E30"/>
    <w:rsid w:val="00BB3A53"/>
    <w:rsid w:val="00BB6B98"/>
    <w:rsid w:val="00BD0736"/>
    <w:rsid w:val="00BF3AFF"/>
    <w:rsid w:val="00C5598A"/>
    <w:rsid w:val="00C6656F"/>
    <w:rsid w:val="00C673BD"/>
    <w:rsid w:val="00C76F11"/>
    <w:rsid w:val="00CB2CE6"/>
    <w:rsid w:val="00CD2D60"/>
    <w:rsid w:val="00CF05E3"/>
    <w:rsid w:val="00D9415C"/>
    <w:rsid w:val="00DA4B8B"/>
    <w:rsid w:val="00DA7128"/>
    <w:rsid w:val="00DC3ADA"/>
    <w:rsid w:val="00DD0086"/>
    <w:rsid w:val="00DD07DB"/>
    <w:rsid w:val="00E13D27"/>
    <w:rsid w:val="00E201FA"/>
    <w:rsid w:val="00E25DCD"/>
    <w:rsid w:val="00E31E93"/>
    <w:rsid w:val="00E35B80"/>
    <w:rsid w:val="00E45F13"/>
    <w:rsid w:val="00E54B73"/>
    <w:rsid w:val="00E657FD"/>
    <w:rsid w:val="00E960B0"/>
    <w:rsid w:val="00EC79C4"/>
    <w:rsid w:val="00EE1AB8"/>
    <w:rsid w:val="00EE5912"/>
    <w:rsid w:val="00F016BC"/>
    <w:rsid w:val="00F0660B"/>
    <w:rsid w:val="00F123AE"/>
    <w:rsid w:val="00F1475B"/>
    <w:rsid w:val="00F217DB"/>
    <w:rsid w:val="00F31A14"/>
    <w:rsid w:val="00F33F6E"/>
    <w:rsid w:val="00F72081"/>
    <w:rsid w:val="00F91D37"/>
    <w:rsid w:val="00FA5AB1"/>
    <w:rsid w:val="00FE7D09"/>
    <w:rsid w:val="00FF4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rules v:ext="edit">
        <o:r id="V:Rule7" type="connector" idref="#_x0000_s1029"/>
        <o:r id="V:Rule8" type="connector" idref="#_x0000_s1028"/>
        <o:r id="V:Rule9" type="connector" idref="#_x0000_s1032"/>
        <o:r id="V:Rule10" type="connector" idref="#_x0000_s1027"/>
        <o:r id="V:Rule11" type="connector" idref="#_x0000_s1031"/>
        <o:r id="V:Rule12" type="connector" idref="#_x0000_s1030"/>
      </o:rules>
    </o:shapelayout>
  </w:shapeDefaults>
  <w:decimalSymbol w:val="."/>
  <w:listSeparator w:val=";"/>
  <w14:docId w14:val="70DD4AE5"/>
  <w15:docId w15:val="{EECC112F-7C8E-4343-A3FC-E701FA8F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514"/>
    <w:pPr>
      <w:spacing w:after="40" w:line="260" w:lineRule="atLeast"/>
    </w:pPr>
    <w:rPr>
      <w:sz w:val="18"/>
    </w:rPr>
  </w:style>
  <w:style w:type="paragraph" w:styleId="berschrift1">
    <w:name w:val="heading 1"/>
    <w:basedOn w:val="Standard"/>
    <w:next w:val="Standard"/>
    <w:link w:val="berschrift1Zchn"/>
    <w:uiPriority w:val="9"/>
    <w:qFormat/>
    <w:rsid w:val="00794AA8"/>
    <w:pPr>
      <w:numPr>
        <w:numId w:val="15"/>
      </w:numPr>
      <w:spacing w:after="80" w:line="280" w:lineRule="atLeast"/>
      <w:ind w:left="0" w:hanging="340"/>
      <w:outlineLvl w:val="0"/>
    </w:pPr>
    <w:rPr>
      <w:b/>
      <w:sz w:val="24"/>
    </w:rPr>
  </w:style>
  <w:style w:type="paragraph" w:styleId="berschrift2">
    <w:name w:val="heading 2"/>
    <w:basedOn w:val="Standard"/>
    <w:next w:val="Standard"/>
    <w:link w:val="berschrift2Zchn"/>
    <w:uiPriority w:val="9"/>
    <w:unhideWhenUsed/>
    <w:qFormat/>
    <w:rsid w:val="00DA7128"/>
    <w:pPr>
      <w:numPr>
        <w:ilvl w:val="1"/>
        <w:numId w:val="15"/>
      </w:numPr>
      <w:ind w:left="576"/>
      <w:outlineLvl w:val="1"/>
    </w:pPr>
    <w:rPr>
      <w:b/>
    </w:rPr>
  </w:style>
  <w:style w:type="paragraph" w:styleId="berschrift3">
    <w:name w:val="heading 3"/>
    <w:basedOn w:val="Standard"/>
    <w:next w:val="Standard"/>
    <w:link w:val="berschrift3Zchn"/>
    <w:uiPriority w:val="9"/>
    <w:semiHidden/>
    <w:unhideWhenUsed/>
    <w:qFormat/>
    <w:rsid w:val="00BD0736"/>
    <w:pPr>
      <w:keepNext/>
      <w:keepLines/>
      <w:numPr>
        <w:ilvl w:val="2"/>
        <w:numId w:val="15"/>
      </w:numPr>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qFormat/>
    <w:rsid w:val="00794AA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94AA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94AA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94AA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94AA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94AA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83CC4"/>
    <w:rPr>
      <w:color w:val="auto"/>
      <w:u w:val="none"/>
    </w:rPr>
  </w:style>
  <w:style w:type="paragraph" w:styleId="Kopfzeile">
    <w:name w:val="header"/>
    <w:basedOn w:val="Standard"/>
    <w:link w:val="KopfzeileZchn"/>
    <w:uiPriority w:val="99"/>
    <w:unhideWhenUsed/>
    <w:rsid w:val="00B875B7"/>
    <w:pPr>
      <w:pBdr>
        <w:top w:val="single" w:sz="4" w:space="1" w:color="auto"/>
        <w:bottom w:val="single" w:sz="4" w:space="1" w:color="auto"/>
        <w:between w:val="single" w:sz="4" w:space="1" w:color="auto"/>
      </w:pBdr>
      <w:tabs>
        <w:tab w:val="right" w:pos="7938"/>
      </w:tabs>
      <w:spacing w:line="340" w:lineRule="exact"/>
      <w:ind w:left="-567"/>
    </w:pPr>
    <w:rPr>
      <w:spacing w:val="2"/>
      <w:sz w:val="29"/>
      <w:szCs w:val="29"/>
    </w:rPr>
  </w:style>
  <w:style w:type="character" w:customStyle="1" w:styleId="KopfzeileZchn">
    <w:name w:val="Kopfzeile Zchn"/>
    <w:basedOn w:val="Absatz-Standardschriftart"/>
    <w:link w:val="Kopfzeile"/>
    <w:uiPriority w:val="99"/>
    <w:rsid w:val="00B875B7"/>
    <w:rPr>
      <w:spacing w:val="2"/>
      <w:sz w:val="29"/>
      <w:szCs w:val="29"/>
    </w:rPr>
  </w:style>
  <w:style w:type="paragraph" w:styleId="Fuzeile">
    <w:name w:val="footer"/>
    <w:basedOn w:val="Standard"/>
    <w:link w:val="FuzeileZchn"/>
    <w:unhideWhenUsed/>
    <w:rsid w:val="00F91D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91D37"/>
  </w:style>
  <w:style w:type="paragraph" w:customStyle="1" w:styleId="EinfAbs">
    <w:name w:val="[Einf. Abs.]"/>
    <w:basedOn w:val="Standard"/>
    <w:uiPriority w:val="99"/>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4AA8"/>
    <w:rPr>
      <w:b/>
      <w:sz w:val="24"/>
    </w:rPr>
  </w:style>
  <w:style w:type="character" w:customStyle="1" w:styleId="berschrift2Zchn">
    <w:name w:val="Überschrift 2 Zchn"/>
    <w:basedOn w:val="Absatz-Standardschriftart"/>
    <w:link w:val="berschrift2"/>
    <w:uiPriority w:val="9"/>
    <w:rsid w:val="00DA7128"/>
    <w:rPr>
      <w:b/>
      <w:sz w:val="18"/>
    </w:rPr>
  </w:style>
  <w:style w:type="paragraph" w:styleId="Titel">
    <w:name w:val="Title"/>
    <w:basedOn w:val="Standard"/>
    <w:next w:val="Standard"/>
    <w:link w:val="TitelZchn"/>
    <w:uiPriority w:val="10"/>
    <w:qFormat/>
    <w:rsid w:val="007F3815"/>
    <w:pPr>
      <w:spacing w:after="1000" w:line="380" w:lineRule="atLeast"/>
      <w:ind w:left="-567"/>
    </w:pPr>
    <w:rPr>
      <w:b/>
      <w:sz w:val="30"/>
      <w:szCs w:val="30"/>
    </w:rPr>
  </w:style>
  <w:style w:type="character" w:customStyle="1" w:styleId="TitelZchn">
    <w:name w:val="Titel Zchn"/>
    <w:basedOn w:val="Absatz-Standardschriftart"/>
    <w:link w:val="Titel"/>
    <w:uiPriority w:val="10"/>
    <w:rsid w:val="007F3815"/>
    <w:rPr>
      <w:b/>
      <w:sz w:val="30"/>
      <w:szCs w:val="30"/>
    </w:rPr>
  </w:style>
  <w:style w:type="paragraph" w:customStyle="1" w:styleId="Brieftitel">
    <w:name w:val="Brieftitel"/>
    <w:basedOn w:val="Standard"/>
    <w:link w:val="BrieftitelZchn"/>
    <w:uiPriority w:val="1"/>
    <w:qFormat/>
    <w:rsid w:val="00592841"/>
    <w:rPr>
      <w:rFonts w:asciiTheme="majorHAnsi" w:hAnsiTheme="majorHAnsi"/>
    </w:rPr>
  </w:style>
  <w:style w:type="character" w:customStyle="1" w:styleId="BrieftitelZchn">
    <w:name w:val="Brieftitel Zchn"/>
    <w:basedOn w:val="Absatz-Standardschriftart"/>
    <w:link w:val="Brieftitel"/>
    <w:uiPriority w:val="1"/>
    <w:rsid w:val="00592841"/>
    <w:rPr>
      <w:rFonts w:asciiTheme="majorHAnsi" w:hAnsiTheme="majorHAnsi"/>
    </w:rPr>
  </w:style>
  <w:style w:type="paragraph" w:customStyle="1" w:styleId="KopfzeileFunktion">
    <w:name w:val="Kopfzeile_Funktion"/>
    <w:basedOn w:val="Kopfzeile"/>
    <w:rsid w:val="00B875B7"/>
  </w:style>
  <w:style w:type="character" w:customStyle="1" w:styleId="berschrift3Zchn">
    <w:name w:val="Überschrift 3 Zchn"/>
    <w:basedOn w:val="Absatz-Standardschriftart"/>
    <w:link w:val="berschrift3"/>
    <w:uiPriority w:val="9"/>
    <w:semiHidden/>
    <w:rsid w:val="00BD0736"/>
    <w:rPr>
      <w:rFonts w:asciiTheme="majorHAnsi" w:eastAsiaTheme="majorEastAsia" w:hAnsiTheme="majorHAnsi" w:cstheme="majorBidi"/>
      <w:sz w:val="18"/>
      <w:szCs w:val="24"/>
    </w:rPr>
  </w:style>
  <w:style w:type="character" w:customStyle="1" w:styleId="berschrift4Zchn">
    <w:name w:val="Überschrift 4 Zchn"/>
    <w:basedOn w:val="Absatz-Standardschriftart"/>
    <w:link w:val="berschrift4"/>
    <w:uiPriority w:val="9"/>
    <w:semiHidden/>
    <w:rsid w:val="00794AA8"/>
    <w:rPr>
      <w:rFonts w:asciiTheme="majorHAnsi" w:eastAsiaTheme="majorEastAsia" w:hAnsiTheme="majorHAnsi" w:cstheme="majorBidi"/>
      <w:i/>
      <w:iCs/>
      <w:color w:val="365F91" w:themeColor="accent1" w:themeShade="BF"/>
      <w:sz w:val="18"/>
    </w:rPr>
  </w:style>
  <w:style w:type="character" w:customStyle="1" w:styleId="berschrift5Zchn">
    <w:name w:val="Überschrift 5 Zchn"/>
    <w:basedOn w:val="Absatz-Standardschriftart"/>
    <w:link w:val="berschrift5"/>
    <w:uiPriority w:val="9"/>
    <w:semiHidden/>
    <w:rsid w:val="00794AA8"/>
    <w:rPr>
      <w:rFonts w:asciiTheme="majorHAnsi" w:eastAsiaTheme="majorEastAsia" w:hAnsiTheme="majorHAnsi" w:cstheme="majorBidi"/>
      <w:color w:val="365F91" w:themeColor="accent1" w:themeShade="BF"/>
      <w:sz w:val="18"/>
    </w:rPr>
  </w:style>
  <w:style w:type="character" w:customStyle="1" w:styleId="berschrift6Zchn">
    <w:name w:val="Überschrift 6 Zchn"/>
    <w:basedOn w:val="Absatz-Standardschriftart"/>
    <w:link w:val="berschrift6"/>
    <w:uiPriority w:val="9"/>
    <w:semiHidden/>
    <w:rsid w:val="00794AA8"/>
    <w:rPr>
      <w:rFonts w:asciiTheme="majorHAnsi" w:eastAsiaTheme="majorEastAsia" w:hAnsiTheme="majorHAnsi" w:cstheme="majorBidi"/>
      <w:color w:val="243F60" w:themeColor="accent1" w:themeShade="7F"/>
      <w:sz w:val="18"/>
    </w:rPr>
  </w:style>
  <w:style w:type="character" w:customStyle="1" w:styleId="berschrift7Zchn">
    <w:name w:val="Überschrift 7 Zchn"/>
    <w:basedOn w:val="Absatz-Standardschriftart"/>
    <w:link w:val="berschrift7"/>
    <w:uiPriority w:val="9"/>
    <w:semiHidden/>
    <w:rsid w:val="00794AA8"/>
    <w:rPr>
      <w:rFonts w:asciiTheme="majorHAnsi" w:eastAsiaTheme="majorEastAsia" w:hAnsiTheme="majorHAnsi" w:cstheme="majorBidi"/>
      <w:i/>
      <w:iCs/>
      <w:color w:val="243F60" w:themeColor="accent1" w:themeShade="7F"/>
      <w:sz w:val="18"/>
    </w:rPr>
  </w:style>
  <w:style w:type="character" w:customStyle="1" w:styleId="berschrift8Zchn">
    <w:name w:val="Überschrift 8 Zchn"/>
    <w:basedOn w:val="Absatz-Standardschriftart"/>
    <w:link w:val="berschrift8"/>
    <w:uiPriority w:val="9"/>
    <w:semiHidden/>
    <w:rsid w:val="00794AA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94AA8"/>
    <w:rPr>
      <w:rFonts w:asciiTheme="majorHAnsi" w:eastAsiaTheme="majorEastAsia" w:hAnsiTheme="majorHAnsi" w:cstheme="majorBidi"/>
      <w:i/>
      <w:iCs/>
      <w:color w:val="272727" w:themeColor="text1" w:themeTint="D8"/>
      <w:sz w:val="21"/>
      <w:szCs w:val="21"/>
    </w:rPr>
  </w:style>
  <w:style w:type="table" w:customStyle="1" w:styleId="Brandschutz">
    <w:name w:val="Brandschutz"/>
    <w:basedOn w:val="NormaleTabelle"/>
    <w:uiPriority w:val="99"/>
    <w:rsid w:val="00673F98"/>
    <w:pPr>
      <w:spacing w:after="0" w:line="240" w:lineRule="auto"/>
    </w:pPr>
    <w:rPr>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tcPr>
      <w:shd w:val="clear" w:color="auto" w:fill="FFFFFF" w:themeFill="background1"/>
    </w:tcPr>
    <w:tblStylePr w:type="firstRow">
      <w:rPr>
        <w:b/>
      </w:rPr>
      <w:tblPr/>
      <w:tcPr>
        <w:shd w:val="clear" w:color="auto" w:fill="D9D9D9" w:themeFill="background1" w:themeFillShade="D9"/>
      </w:tcPr>
    </w:tblStylePr>
  </w:style>
  <w:style w:type="paragraph" w:customStyle="1" w:styleId="Bildlegende">
    <w:name w:val="Bildlegende"/>
    <w:basedOn w:val="Standard"/>
    <w:uiPriority w:val="49"/>
    <w:qFormat/>
    <w:rsid w:val="00BD0736"/>
    <w:pPr>
      <w:spacing w:after="0" w:line="240" w:lineRule="auto"/>
    </w:pPr>
    <w:rPr>
      <w:sz w:val="13"/>
      <w:szCs w:val="13"/>
    </w:rPr>
  </w:style>
  <w:style w:type="paragraph" w:customStyle="1" w:styleId="berschrift1ohneAufzhlung">
    <w:name w:val="Überschrift 1 (ohne Aufzählung)"/>
    <w:basedOn w:val="berschrift1"/>
    <w:next w:val="Standard"/>
    <w:link w:val="berschrift1ohneAufzhlungZchn"/>
    <w:uiPriority w:val="9"/>
    <w:qFormat/>
    <w:rsid w:val="00720D5B"/>
    <w:pPr>
      <w:numPr>
        <w:numId w:val="0"/>
      </w:numPr>
      <w:ind w:left="-340"/>
    </w:pPr>
  </w:style>
  <w:style w:type="paragraph" w:customStyle="1" w:styleId="berschrift2ohneAufzhlung">
    <w:name w:val="Überschrift 2 (ohne Aufzählung)"/>
    <w:basedOn w:val="berschrift2"/>
    <w:next w:val="Standard"/>
    <w:link w:val="berschrift2ohneAufzhlungZchn"/>
    <w:uiPriority w:val="9"/>
    <w:qFormat/>
    <w:rsid w:val="00720D5B"/>
    <w:pPr>
      <w:numPr>
        <w:ilvl w:val="0"/>
        <w:numId w:val="0"/>
      </w:numPr>
    </w:pPr>
  </w:style>
  <w:style w:type="character" w:customStyle="1" w:styleId="berschrift1ohneAufzhlungZchn">
    <w:name w:val="Überschrift 1 (ohne Aufzählung) Zchn"/>
    <w:basedOn w:val="berschrift1Zchn"/>
    <w:link w:val="berschrift1ohneAufzhlung"/>
    <w:uiPriority w:val="9"/>
    <w:rsid w:val="00243514"/>
    <w:rPr>
      <w:b/>
      <w:sz w:val="24"/>
    </w:rPr>
  </w:style>
  <w:style w:type="paragraph" w:customStyle="1" w:styleId="berschrift1mitBuchstabe">
    <w:name w:val="Überschrift 1 (mit Buchstabe)"/>
    <w:basedOn w:val="berschrift1ohneAufzhlung"/>
    <w:link w:val="berschrift1mitBuchstabeZchn"/>
    <w:uiPriority w:val="9"/>
    <w:qFormat/>
    <w:rsid w:val="00243514"/>
    <w:pPr>
      <w:numPr>
        <w:numId w:val="16"/>
      </w:numPr>
    </w:pPr>
  </w:style>
  <w:style w:type="character" w:customStyle="1" w:styleId="berschrift2ohneAufzhlungZchn">
    <w:name w:val="Überschrift 2 (ohne Aufzählung) Zchn"/>
    <w:basedOn w:val="berschrift2Zchn"/>
    <w:link w:val="berschrift2ohneAufzhlung"/>
    <w:uiPriority w:val="9"/>
    <w:rsid w:val="00243514"/>
    <w:rPr>
      <w:b/>
      <w:sz w:val="18"/>
    </w:rPr>
  </w:style>
  <w:style w:type="character" w:customStyle="1" w:styleId="berschrift1mitBuchstabeZchn">
    <w:name w:val="Überschrift 1 (mit Buchstabe) Zchn"/>
    <w:basedOn w:val="berschrift1ohneAufzhlungZchn"/>
    <w:link w:val="berschrift1mitBuchstabe"/>
    <w:uiPriority w:val="9"/>
    <w:rsid w:val="0024351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muster-ag.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m@muster-ag.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Brandschutz%20ohne%20Titelseite.dotx" TargetMode="External"/></Relationships>
</file>

<file path=word/theme/theme1.xml><?xml version="1.0" encoding="utf-8"?>
<a:theme xmlns:a="http://schemas.openxmlformats.org/drawingml/2006/main" name="Larissa-Design">
  <a:themeElements>
    <a:clrScheme name="Brandschutz">
      <a:dk1>
        <a:sysClr val="windowText" lastClr="000000"/>
      </a:dk1>
      <a:lt1>
        <a:sysClr val="window" lastClr="FFFFFF"/>
      </a:lt1>
      <a:dk2>
        <a:srgbClr val="1F497D"/>
      </a:dk2>
      <a:lt2>
        <a:srgbClr val="EEECE1"/>
      </a:lt2>
      <a:accent1>
        <a:srgbClr val="4F81BD"/>
      </a:accent1>
      <a:accent2>
        <a:srgbClr val="E5323D"/>
      </a:accent2>
      <a:accent3>
        <a:srgbClr val="3FA04D"/>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Brandschutz ohne Titelseite.dotx</Template>
  <TotalTime>0</TotalTime>
  <Pages>6</Pages>
  <Words>1220</Words>
  <Characters>7687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Baechli</dc:creator>
  <cp:keywords/>
  <dc:description/>
  <cp:lastModifiedBy>Käslin Sibylle</cp:lastModifiedBy>
  <cp:revision>20</cp:revision>
  <cp:lastPrinted>2014-12-01T09:05:00Z</cp:lastPrinted>
  <dcterms:created xsi:type="dcterms:W3CDTF">2014-12-01T14:44:00Z</dcterms:created>
  <dcterms:modified xsi:type="dcterms:W3CDTF">2019-01-25T09:23:00Z</dcterms:modified>
</cp:coreProperties>
</file>